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page" w:horzAnchor="page" w:tblpXSpec="center" w:tblpY="2690"/>
        <w:tblW w:w="5000" w:type="pct"/>
        <w:jc w:val="center"/>
        <w:tblCellSpacing w:w="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113" w:type="dxa"/>
          <w:bottom w:w="85" w:type="dxa"/>
          <w:right w:w="113" w:type="dxa"/>
        </w:tblCellMar>
        <w:tblLook w:val="06A0" w:firstRow="1" w:lastRow="0" w:firstColumn="1" w:lastColumn="0" w:noHBand="1" w:noVBand="1"/>
      </w:tblPr>
      <w:tblGrid>
        <w:gridCol w:w="4395"/>
        <w:gridCol w:w="2077"/>
        <w:gridCol w:w="4010"/>
      </w:tblGrid>
      <w:tr w:rsidR="005E6F03" w:rsidRPr="00936B64" w14:paraId="6A3C4892" w14:textId="77777777" w:rsidTr="00397C45">
        <w:trPr>
          <w:trHeight w:val="1765"/>
          <w:tblCellSpacing w:w="28" w:type="dxa"/>
          <w:jc w:val="center"/>
        </w:trPr>
        <w:tc>
          <w:tcPr>
            <w:tcW w:w="6388" w:type="dxa"/>
            <w:gridSpan w:val="2"/>
            <w:shd w:val="clear" w:color="auto" w:fill="FFFFFF" w:themeFill="background1"/>
            <w:tcMar>
              <w:top w:w="142" w:type="dxa"/>
              <w:left w:w="142" w:type="dxa"/>
              <w:bottom w:w="142" w:type="dxa"/>
              <w:right w:w="142" w:type="dxa"/>
            </w:tcMar>
          </w:tcPr>
          <w:p w14:paraId="3256777E" w14:textId="77777777" w:rsidR="006A7600" w:rsidRPr="000468DD" w:rsidRDefault="006A7600" w:rsidP="00162B5C">
            <w:pPr>
              <w:pStyle w:val="Heading1"/>
              <w:spacing w:after="60"/>
              <w:jc w:val="both"/>
              <w:rPr>
                <w:sz w:val="20"/>
                <w:lang w:val="en-AU"/>
              </w:rPr>
            </w:pPr>
            <w:r w:rsidRPr="000468DD">
              <w:rPr>
                <w:sz w:val="20"/>
                <w:lang w:val="en-AU"/>
              </w:rPr>
              <w:t>Course Overview:</w:t>
            </w:r>
          </w:p>
          <w:p w14:paraId="3A32D80B" w14:textId="36DC40FD" w:rsidR="006A7600" w:rsidRPr="006F4079" w:rsidRDefault="006A7600" w:rsidP="00162B5C">
            <w:pPr>
              <w:pStyle w:val="Description"/>
              <w:framePr w:hSpace="0" w:wrap="auto" w:vAnchor="margin" w:hAnchor="text" w:xAlign="left" w:yAlign="inline"/>
              <w:jc w:val="both"/>
            </w:pPr>
            <w:r>
              <w:t>Do you want to work in Early Childhood Education and Care? This qualification reflects the role of workers in a range of early childhood education settings who work within the requirements of the Education and Care Services National Regulations and the National Quality Standard. They support the implementation of an approved learning framework, and support children’s wellbeing, learning and development. Depending on the setting, educators may work under direct supervision or autonomously.</w:t>
            </w:r>
          </w:p>
        </w:tc>
        <w:tc>
          <w:tcPr>
            <w:tcW w:w="3926" w:type="dxa"/>
            <w:vMerge w:val="restart"/>
            <w:shd w:val="clear" w:color="auto" w:fill="FFFFFF" w:themeFill="background1"/>
            <w:tcMar>
              <w:top w:w="142" w:type="dxa"/>
              <w:left w:w="142" w:type="dxa"/>
              <w:bottom w:w="142" w:type="dxa"/>
              <w:right w:w="142" w:type="dxa"/>
            </w:tcMar>
          </w:tcPr>
          <w:p w14:paraId="4B96EB79" w14:textId="77777777" w:rsidR="006A7600" w:rsidRPr="00936B64" w:rsidRDefault="006A7600" w:rsidP="00162B5C">
            <w:pPr>
              <w:pStyle w:val="Heading1"/>
              <w:spacing w:after="60"/>
              <w:jc w:val="both"/>
              <w:rPr>
                <w:sz w:val="20"/>
                <w:lang w:val="en-AU"/>
              </w:rPr>
            </w:pPr>
            <w:r w:rsidRPr="00936B64">
              <w:rPr>
                <w:sz w:val="20"/>
                <w:lang w:val="en-AU"/>
              </w:rPr>
              <w:t>Relevant Job Roles:</w:t>
            </w:r>
          </w:p>
          <w:p w14:paraId="21B22194" w14:textId="437CE853" w:rsidR="006A7600" w:rsidRDefault="006A7600" w:rsidP="00162B5C">
            <w:pPr>
              <w:pStyle w:val="Description"/>
              <w:framePr w:hSpace="0" w:wrap="auto" w:vAnchor="margin" w:hAnchor="text" w:xAlign="left" w:yAlign="inline"/>
              <w:spacing w:after="60"/>
              <w:jc w:val="both"/>
            </w:pPr>
            <w:r>
              <w:t xml:space="preserve">Under the Education and Care Services National Law (2011) the Australian Children’s Education and Care Quality Authority (ACECQA) publishes lists of approved early childhood education and care qualifications and information regarding regulatory requirements at </w:t>
            </w:r>
            <w:hyperlink r:id="rId11" w:history="1">
              <w:r w:rsidRPr="00A168A7">
                <w:rPr>
                  <w:u w:val="single"/>
                </w:rPr>
                <w:t>www.acecqa.gov.au</w:t>
              </w:r>
            </w:hyperlink>
            <w:r w:rsidR="00D64E83">
              <w:t>.</w:t>
            </w:r>
          </w:p>
          <w:p w14:paraId="6E860C91" w14:textId="335D1A5C" w:rsidR="006A7600" w:rsidRPr="006A7600" w:rsidRDefault="006A7600" w:rsidP="00162B5C">
            <w:pPr>
              <w:pStyle w:val="Description"/>
              <w:framePr w:hSpace="0" w:wrap="auto" w:vAnchor="margin" w:hAnchor="text" w:xAlign="left" w:yAlign="inline"/>
              <w:jc w:val="both"/>
            </w:pPr>
            <w:r w:rsidRPr="006A7600">
              <w:t>Example roles are:</w:t>
            </w:r>
          </w:p>
          <w:p w14:paraId="56834829" w14:textId="77777777" w:rsidR="006A7600" w:rsidRDefault="006A7600" w:rsidP="00162B5C">
            <w:pPr>
              <w:pStyle w:val="Description"/>
              <w:framePr w:hSpace="0" w:wrap="auto" w:vAnchor="margin" w:hAnchor="text" w:xAlign="left" w:yAlign="inline"/>
              <w:numPr>
                <w:ilvl w:val="0"/>
                <w:numId w:val="19"/>
              </w:numPr>
              <w:spacing w:before="0"/>
              <w:ind w:left="142" w:hanging="142"/>
              <w:jc w:val="both"/>
            </w:pPr>
            <w:r>
              <w:t>Early Childhood Educator</w:t>
            </w:r>
          </w:p>
          <w:p w14:paraId="34D854DC" w14:textId="057427A3" w:rsidR="006A7600" w:rsidRPr="00083387" w:rsidRDefault="006A7600" w:rsidP="00162B5C">
            <w:pPr>
              <w:pStyle w:val="Description"/>
              <w:framePr w:hSpace="0" w:wrap="auto" w:vAnchor="margin" w:hAnchor="text" w:xAlign="left" w:yAlign="inline"/>
              <w:numPr>
                <w:ilvl w:val="0"/>
                <w:numId w:val="19"/>
              </w:numPr>
              <w:spacing w:before="0"/>
              <w:ind w:left="142" w:hanging="142"/>
              <w:jc w:val="both"/>
            </w:pPr>
            <w:r w:rsidRPr="006A7600">
              <w:t>Family Day Care Worker</w:t>
            </w:r>
          </w:p>
        </w:tc>
      </w:tr>
      <w:tr w:rsidR="005E6F03" w:rsidRPr="00936B64" w14:paraId="681B833E" w14:textId="77777777" w:rsidTr="00E1457E">
        <w:trPr>
          <w:trHeight w:val="394"/>
          <w:tblCellSpacing w:w="28" w:type="dxa"/>
          <w:jc w:val="center"/>
        </w:trPr>
        <w:tc>
          <w:tcPr>
            <w:tcW w:w="6388" w:type="dxa"/>
            <w:gridSpan w:val="2"/>
            <w:vMerge w:val="restart"/>
            <w:shd w:val="clear" w:color="auto" w:fill="FFFFFF" w:themeFill="background1"/>
            <w:tcMar>
              <w:top w:w="142" w:type="dxa"/>
              <w:left w:w="142" w:type="dxa"/>
              <w:bottom w:w="142" w:type="dxa"/>
              <w:right w:w="142" w:type="dxa"/>
            </w:tcMar>
          </w:tcPr>
          <w:p w14:paraId="220599E2" w14:textId="24116CB8" w:rsidR="009C357D" w:rsidRPr="000468DD" w:rsidRDefault="009C357D" w:rsidP="00162B5C">
            <w:pPr>
              <w:pStyle w:val="Heading1"/>
              <w:spacing w:after="60"/>
              <w:jc w:val="both"/>
              <w:rPr>
                <w:sz w:val="20"/>
                <w:lang w:val="en-AU"/>
              </w:rPr>
            </w:pPr>
            <w:r w:rsidRPr="000468DD">
              <w:rPr>
                <w:sz w:val="20"/>
                <w:lang w:val="en-AU"/>
              </w:rPr>
              <w:t>Entry Requirements:</w:t>
            </w:r>
          </w:p>
          <w:p w14:paraId="4BED3F4E" w14:textId="296AF2D5" w:rsidR="009C357D" w:rsidRDefault="009C357D" w:rsidP="00162B5C">
            <w:pPr>
              <w:pStyle w:val="Description"/>
              <w:framePr w:hSpace="0" w:wrap="auto" w:vAnchor="margin" w:hAnchor="text" w:xAlign="left" w:yAlign="inline"/>
              <w:jc w:val="both"/>
            </w:pPr>
            <w:r w:rsidRPr="00664E71">
              <w:t>There are no entry requirements fo</w:t>
            </w:r>
            <w:r w:rsidR="00643C0D">
              <w:t>r this qualification. However, p</w:t>
            </w:r>
            <w:r>
              <w:t>rior to commencing this course, students will participate in a language, literacy and numeracy assessment. Students who can provide evidence of completing an Australian Certificate III or higher-level qualification will not need to do the test.</w:t>
            </w:r>
          </w:p>
          <w:p w14:paraId="5E7AB227" w14:textId="77777777" w:rsidR="009C357D" w:rsidRDefault="009C357D" w:rsidP="00162B5C">
            <w:pPr>
              <w:pStyle w:val="Description"/>
              <w:framePr w:hSpace="0" w:wrap="auto" w:vAnchor="margin" w:hAnchor="text" w:xAlign="left" w:yAlign="inline"/>
              <w:jc w:val="both"/>
            </w:pPr>
            <w:r>
              <w:t>All students must be willing to participate in mandatory work placement of a minimum of 120 hours and this will require a working with children clearance.</w:t>
            </w:r>
          </w:p>
          <w:p w14:paraId="35507465" w14:textId="4B848D8F" w:rsidR="009C357D" w:rsidRPr="009C357D" w:rsidRDefault="009C357D" w:rsidP="00162B5C">
            <w:pPr>
              <w:pStyle w:val="Description"/>
              <w:framePr w:hSpace="0" w:wrap="auto" w:vAnchor="margin" w:hAnchor="text" w:xAlign="left" w:yAlign="inline"/>
              <w:jc w:val="both"/>
            </w:pPr>
            <w:r w:rsidRPr="009C357D">
              <w:t>Students will seek their own work placements and clear guidance will be provided.</w:t>
            </w:r>
          </w:p>
        </w:tc>
        <w:tc>
          <w:tcPr>
            <w:tcW w:w="3926" w:type="dxa"/>
            <w:vMerge/>
            <w:shd w:val="clear" w:color="auto" w:fill="FFFFFF" w:themeFill="background1"/>
            <w:tcMar>
              <w:top w:w="142" w:type="dxa"/>
              <w:left w:w="142" w:type="dxa"/>
              <w:bottom w:w="142" w:type="dxa"/>
              <w:right w:w="142" w:type="dxa"/>
            </w:tcMar>
          </w:tcPr>
          <w:p w14:paraId="6A8E172A" w14:textId="77777777" w:rsidR="009C357D" w:rsidRPr="00936B64" w:rsidRDefault="009C357D" w:rsidP="00162B5C">
            <w:pPr>
              <w:pStyle w:val="Heading1"/>
              <w:spacing w:after="60"/>
              <w:jc w:val="both"/>
              <w:rPr>
                <w:sz w:val="20"/>
                <w:lang w:val="en-AU"/>
              </w:rPr>
            </w:pPr>
          </w:p>
        </w:tc>
      </w:tr>
      <w:tr w:rsidR="00964B44" w:rsidRPr="00936B64" w14:paraId="0072C5AC" w14:textId="77777777" w:rsidTr="00964B44">
        <w:trPr>
          <w:trHeight w:val="1655"/>
          <w:tblCellSpacing w:w="28" w:type="dxa"/>
          <w:jc w:val="center"/>
        </w:trPr>
        <w:tc>
          <w:tcPr>
            <w:tcW w:w="6388" w:type="dxa"/>
            <w:gridSpan w:val="2"/>
            <w:vMerge/>
            <w:shd w:val="clear" w:color="auto" w:fill="FFFFFF" w:themeFill="background1"/>
            <w:tcMar>
              <w:top w:w="142" w:type="dxa"/>
              <w:left w:w="142" w:type="dxa"/>
              <w:bottom w:w="142" w:type="dxa"/>
              <w:right w:w="142" w:type="dxa"/>
            </w:tcMar>
          </w:tcPr>
          <w:p w14:paraId="36C232B2" w14:textId="6D1450A9" w:rsidR="00964B44" w:rsidRPr="000468DD" w:rsidRDefault="00964B44" w:rsidP="00162B5C">
            <w:pPr>
              <w:pStyle w:val="Heading1"/>
              <w:spacing w:after="60"/>
              <w:jc w:val="both"/>
              <w:rPr>
                <w:sz w:val="20"/>
                <w:lang w:val="en-AU"/>
              </w:rPr>
            </w:pPr>
          </w:p>
        </w:tc>
        <w:tc>
          <w:tcPr>
            <w:tcW w:w="3926" w:type="dxa"/>
            <w:vMerge w:val="restart"/>
            <w:shd w:val="clear" w:color="auto" w:fill="FFFFFF" w:themeFill="background1"/>
            <w:tcMar>
              <w:top w:w="142" w:type="dxa"/>
              <w:left w:w="142" w:type="dxa"/>
              <w:bottom w:w="142" w:type="dxa"/>
              <w:right w:w="142" w:type="dxa"/>
            </w:tcMar>
          </w:tcPr>
          <w:p w14:paraId="0FFEFF2D" w14:textId="77777777" w:rsidR="00964B44" w:rsidRPr="003B7FA1" w:rsidRDefault="00964B44" w:rsidP="00162B5C">
            <w:pPr>
              <w:pStyle w:val="Heading1"/>
              <w:spacing w:after="60"/>
              <w:jc w:val="both"/>
              <w:rPr>
                <w:sz w:val="20"/>
                <w:lang w:val="en-AU"/>
              </w:rPr>
            </w:pPr>
            <w:r w:rsidRPr="003B7FA1">
              <w:rPr>
                <w:sz w:val="20"/>
                <w:lang w:val="en-AU"/>
              </w:rPr>
              <w:t>Face-to-Face Schedule:</w:t>
            </w:r>
          </w:p>
          <w:p w14:paraId="44900876" w14:textId="77777777" w:rsidR="00964B44" w:rsidRDefault="00964B44" w:rsidP="00162B5C">
            <w:pPr>
              <w:pStyle w:val="Description"/>
              <w:framePr w:hSpace="0" w:wrap="auto" w:vAnchor="margin" w:hAnchor="text" w:xAlign="left" w:yAlign="inline"/>
              <w:numPr>
                <w:ilvl w:val="0"/>
                <w:numId w:val="19"/>
              </w:numPr>
              <w:spacing w:before="0" w:after="60"/>
              <w:ind w:left="142" w:hanging="142"/>
              <w:jc w:val="both"/>
            </w:pPr>
            <w:r>
              <w:t>18 x 1 day workshops scheduled approximately fortnightly apart</w:t>
            </w:r>
          </w:p>
          <w:p w14:paraId="64A169A9" w14:textId="77777777" w:rsidR="00964B44" w:rsidRDefault="00964B44" w:rsidP="00162B5C">
            <w:pPr>
              <w:pStyle w:val="Description"/>
              <w:framePr w:hSpace="0" w:wrap="auto" w:vAnchor="margin" w:hAnchor="text" w:xAlign="left" w:yAlign="inline"/>
              <w:numPr>
                <w:ilvl w:val="0"/>
                <w:numId w:val="19"/>
              </w:numPr>
              <w:spacing w:before="0" w:after="60"/>
              <w:ind w:left="142" w:hanging="142"/>
              <w:jc w:val="both"/>
            </w:pPr>
            <w:r w:rsidRPr="004F1B93">
              <w:t>Online</w:t>
            </w:r>
            <w:r>
              <w:t xml:space="preserve"> theory component for HLTAID004 provide an emergency first aid response in an education and care setting</w:t>
            </w:r>
          </w:p>
          <w:p w14:paraId="1F5F6D96" w14:textId="77777777" w:rsidR="00964B44" w:rsidRDefault="00964B44" w:rsidP="00162B5C">
            <w:pPr>
              <w:pStyle w:val="Description"/>
              <w:framePr w:hSpace="0" w:wrap="auto" w:vAnchor="margin" w:hAnchor="text" w:xAlign="left" w:yAlign="inline"/>
              <w:numPr>
                <w:ilvl w:val="0"/>
                <w:numId w:val="19"/>
              </w:numPr>
              <w:spacing w:before="0" w:after="60"/>
              <w:ind w:left="142" w:hanging="142"/>
              <w:jc w:val="both"/>
            </w:pPr>
            <w:r>
              <w:t>The face-to-face program runs over 10 months and has rolling intake</w:t>
            </w:r>
          </w:p>
          <w:p w14:paraId="2AFBCA44" w14:textId="77777777" w:rsidR="00964B44" w:rsidRDefault="00964B44" w:rsidP="00162B5C">
            <w:pPr>
              <w:pStyle w:val="Description"/>
              <w:framePr w:hSpace="0" w:wrap="auto" w:vAnchor="margin" w:hAnchor="text" w:xAlign="left" w:yAlign="inline"/>
              <w:numPr>
                <w:ilvl w:val="0"/>
                <w:numId w:val="19"/>
              </w:numPr>
              <w:spacing w:before="0" w:after="60"/>
              <w:ind w:left="142" w:hanging="142"/>
              <w:jc w:val="both"/>
            </w:pPr>
            <w:r>
              <w:t>Homework, reading and assessment tasks are completed between each workshop. We recommend that learners set aside between 3-5 hours per week</w:t>
            </w:r>
          </w:p>
          <w:p w14:paraId="188B6414" w14:textId="77777777" w:rsidR="00964B44" w:rsidRDefault="00964B44" w:rsidP="00162B5C">
            <w:pPr>
              <w:pStyle w:val="Description"/>
              <w:framePr w:hSpace="0" w:wrap="auto" w:vAnchor="margin" w:hAnchor="text" w:xAlign="left" w:yAlign="inline"/>
              <w:numPr>
                <w:ilvl w:val="0"/>
                <w:numId w:val="19"/>
              </w:numPr>
              <w:spacing w:before="0" w:after="60"/>
              <w:ind w:left="142" w:hanging="142"/>
              <w:jc w:val="both"/>
            </w:pPr>
            <w:r>
              <w:t>Students are required to participate in a minimum of 120 hours of mandatory work placement in at least one regulated education and care service</w:t>
            </w:r>
          </w:p>
          <w:p w14:paraId="531FA7BC" w14:textId="192D6BBB" w:rsidR="00964B44" w:rsidRPr="00936B64" w:rsidRDefault="00964B44" w:rsidP="00162B5C">
            <w:pPr>
              <w:pStyle w:val="Description"/>
              <w:framePr w:hSpace="0" w:wrap="auto" w:vAnchor="margin" w:hAnchor="text" w:xAlign="left" w:yAlign="inline"/>
              <w:jc w:val="both"/>
              <w:rPr>
                <w:sz w:val="20"/>
              </w:rPr>
            </w:pPr>
            <w:r>
              <w:t>For scheduled course dates please contact Alana Kaye.</w:t>
            </w:r>
          </w:p>
        </w:tc>
      </w:tr>
      <w:tr w:rsidR="00964B44" w:rsidRPr="00936B64" w14:paraId="24C433CA" w14:textId="77777777" w:rsidTr="009210C7">
        <w:trPr>
          <w:trHeight w:val="1943"/>
          <w:tblCellSpacing w:w="28" w:type="dxa"/>
          <w:jc w:val="center"/>
        </w:trPr>
        <w:tc>
          <w:tcPr>
            <w:tcW w:w="6388" w:type="dxa"/>
            <w:gridSpan w:val="2"/>
            <w:shd w:val="clear" w:color="auto" w:fill="FFFFFF" w:themeFill="background1"/>
            <w:tcMar>
              <w:top w:w="142" w:type="dxa"/>
              <w:left w:w="142" w:type="dxa"/>
              <w:bottom w:w="142" w:type="dxa"/>
              <w:right w:w="142" w:type="dxa"/>
            </w:tcMar>
          </w:tcPr>
          <w:p w14:paraId="15BF5AD5" w14:textId="77777777" w:rsidR="008A1BB1" w:rsidRPr="003B7FA1" w:rsidRDefault="008A1BB1" w:rsidP="00162B5C">
            <w:pPr>
              <w:pStyle w:val="Heading1"/>
              <w:spacing w:after="60"/>
              <w:jc w:val="both"/>
              <w:rPr>
                <w:sz w:val="20"/>
                <w:lang w:val="en-AU"/>
              </w:rPr>
            </w:pPr>
            <w:r w:rsidRPr="003B7FA1">
              <w:rPr>
                <w:sz w:val="20"/>
                <w:lang w:val="en-AU"/>
              </w:rPr>
              <w:t>Distance Learning:</w:t>
            </w:r>
          </w:p>
          <w:p w14:paraId="4B154908" w14:textId="1E0F17E9" w:rsidR="00964B44" w:rsidRPr="003B7FA1" w:rsidRDefault="008A1BB1" w:rsidP="00162B5C">
            <w:pPr>
              <w:pStyle w:val="Description"/>
              <w:framePr w:hSpace="0" w:wrap="auto" w:vAnchor="margin" w:hAnchor="text" w:xAlign="left" w:yAlign="inline"/>
              <w:jc w:val="both"/>
              <w:rPr>
                <w:sz w:val="20"/>
              </w:rPr>
            </w:pPr>
            <w:r w:rsidRPr="00376B69">
              <w:t xml:space="preserve">Distance learning students can choose their electives and timeframe </w:t>
            </w:r>
            <w:r w:rsidR="00E1457E">
              <w:t xml:space="preserve">in lines with the qualification rules </w:t>
            </w:r>
            <w:r w:rsidRPr="00376B69">
              <w:t>for completion of training. Timeframes will be negotiated with the trainer but the Australian Qualification Framework (AQF) suggests that a student should complete this qualification between six months to two years. A My Qualification Plan (MQP) and Training Plan (TP) will be put in place to assist through the learning program.</w:t>
            </w:r>
          </w:p>
        </w:tc>
        <w:tc>
          <w:tcPr>
            <w:tcW w:w="3926" w:type="dxa"/>
            <w:vMerge/>
            <w:shd w:val="clear" w:color="auto" w:fill="FFFFFF" w:themeFill="background1"/>
            <w:tcMar>
              <w:top w:w="142" w:type="dxa"/>
              <w:left w:w="142" w:type="dxa"/>
              <w:bottom w:w="142" w:type="dxa"/>
              <w:right w:w="142" w:type="dxa"/>
            </w:tcMar>
          </w:tcPr>
          <w:p w14:paraId="0A9F8529" w14:textId="12C4F77D" w:rsidR="00964B44" w:rsidRPr="00936B64" w:rsidRDefault="00964B44" w:rsidP="00162B5C">
            <w:pPr>
              <w:pStyle w:val="Description"/>
              <w:framePr w:hSpace="0" w:wrap="auto" w:vAnchor="margin" w:hAnchor="text" w:xAlign="left" w:yAlign="inline"/>
              <w:jc w:val="both"/>
              <w:rPr>
                <w:sz w:val="20"/>
              </w:rPr>
            </w:pPr>
          </w:p>
        </w:tc>
      </w:tr>
      <w:tr w:rsidR="00964B44" w:rsidRPr="008F711A" w14:paraId="3CF3471E" w14:textId="77777777" w:rsidTr="008A1BB1">
        <w:trPr>
          <w:cantSplit/>
          <w:trHeight w:val="985"/>
          <w:tblCellSpacing w:w="28" w:type="dxa"/>
          <w:jc w:val="center"/>
        </w:trPr>
        <w:tc>
          <w:tcPr>
            <w:tcW w:w="10370" w:type="dxa"/>
            <w:gridSpan w:val="3"/>
            <w:shd w:val="clear" w:color="auto" w:fill="FFFFFF" w:themeFill="background1"/>
            <w:noWrap/>
            <w:tcMar>
              <w:top w:w="57" w:type="dxa"/>
              <w:left w:w="142" w:type="dxa"/>
              <w:bottom w:w="57" w:type="dxa"/>
              <w:right w:w="142" w:type="dxa"/>
            </w:tcMar>
          </w:tcPr>
          <w:p w14:paraId="5B8B00C0" w14:textId="77777777" w:rsidR="00964B44" w:rsidRPr="000468DD" w:rsidRDefault="00964B44" w:rsidP="00162B5C">
            <w:pPr>
              <w:pStyle w:val="Heading1"/>
              <w:spacing w:after="0"/>
              <w:jc w:val="both"/>
              <w:rPr>
                <w:sz w:val="20"/>
                <w:lang w:val="en-AU"/>
              </w:rPr>
            </w:pPr>
            <w:r w:rsidRPr="000468DD">
              <w:rPr>
                <w:sz w:val="20"/>
                <w:lang w:val="en-AU"/>
              </w:rPr>
              <w:t>Recognition of Prior Learning (RPL):</w:t>
            </w:r>
          </w:p>
          <w:p w14:paraId="3B5EBFDD" w14:textId="7EA8AC50" w:rsidR="00964B44" w:rsidRPr="008A1BB1" w:rsidRDefault="00964B44" w:rsidP="00162B5C">
            <w:pPr>
              <w:pStyle w:val="Description"/>
              <w:framePr w:hSpace="0" w:wrap="auto" w:vAnchor="margin" w:hAnchor="text" w:xAlign="left" w:yAlign="inline"/>
              <w:jc w:val="both"/>
              <w:rPr>
                <w:b/>
                <w:color w:val="EB5B25" w:themeColor="text2"/>
              </w:rPr>
            </w:pPr>
            <w:r w:rsidRPr="008A1BB1">
              <w:t>You can apply for RPL if you have the knowledge and skills gained through work, formal study, volunteering, informal or formal training, social activities or general life experiences. If you feel that you may qualify for RPL, please contact our office for further information about the process to demonstrate your experience and knowledge.</w:t>
            </w:r>
          </w:p>
        </w:tc>
      </w:tr>
      <w:tr w:rsidR="00964B44" w:rsidRPr="008F711A" w14:paraId="05FE52A7" w14:textId="77777777" w:rsidTr="008A1BB1">
        <w:trPr>
          <w:cantSplit/>
          <w:trHeight w:val="1013"/>
          <w:tblCellSpacing w:w="28" w:type="dxa"/>
          <w:jc w:val="center"/>
        </w:trPr>
        <w:tc>
          <w:tcPr>
            <w:tcW w:w="10370" w:type="dxa"/>
            <w:gridSpan w:val="3"/>
            <w:shd w:val="clear" w:color="auto" w:fill="FFFFFF" w:themeFill="background1"/>
            <w:noWrap/>
            <w:tcMar>
              <w:top w:w="57" w:type="dxa"/>
              <w:left w:w="142" w:type="dxa"/>
              <w:bottom w:w="57" w:type="dxa"/>
              <w:right w:w="142" w:type="dxa"/>
            </w:tcMar>
          </w:tcPr>
          <w:p w14:paraId="56EAF460" w14:textId="77777777" w:rsidR="00964B44" w:rsidRPr="000468DD" w:rsidRDefault="00964B44" w:rsidP="00162B5C">
            <w:pPr>
              <w:pStyle w:val="Heading1"/>
              <w:spacing w:after="0"/>
              <w:jc w:val="both"/>
              <w:rPr>
                <w:sz w:val="20"/>
                <w:lang w:val="en-AU"/>
              </w:rPr>
            </w:pPr>
            <w:r w:rsidRPr="000468DD">
              <w:rPr>
                <w:sz w:val="20"/>
                <w:lang w:val="en-AU"/>
              </w:rPr>
              <w:t>Flexible Delivery Modes:</w:t>
            </w:r>
          </w:p>
          <w:p w14:paraId="06E122BD" w14:textId="0EADE97C" w:rsidR="00964B44" w:rsidRPr="00376B69" w:rsidRDefault="00964B44" w:rsidP="00162B5C">
            <w:pPr>
              <w:pStyle w:val="Description"/>
              <w:framePr w:hSpace="0" w:wrap="auto" w:vAnchor="margin" w:hAnchor="text" w:xAlign="left" w:yAlign="inline"/>
              <w:jc w:val="both"/>
              <w:rPr>
                <w:b/>
                <w:color w:val="EB5B25" w:themeColor="text2"/>
                <w:sz w:val="20"/>
                <w:szCs w:val="22"/>
              </w:rPr>
            </w:pPr>
            <w:r w:rsidRPr="009D3357">
              <w:t>Alana Kaye provides a number of options for flexible delivery of qualifications. These include a variety of different methods of training such as face-to-face workshops, distance learning, Recognition of Prior Learning (RPL) or mixed delivery. Selection of elective units can also be tailored to individual requirements following discussions with the Alana Kaye team.</w:t>
            </w:r>
          </w:p>
        </w:tc>
      </w:tr>
      <w:tr w:rsidR="00FD0A11" w:rsidRPr="008F711A" w14:paraId="63079F61" w14:textId="77777777" w:rsidTr="00E1457E">
        <w:trPr>
          <w:cantSplit/>
          <w:trHeight w:val="2655"/>
          <w:tblCellSpacing w:w="28" w:type="dxa"/>
          <w:jc w:val="center"/>
        </w:trPr>
        <w:tc>
          <w:tcPr>
            <w:tcW w:w="4311" w:type="dxa"/>
            <w:shd w:val="clear" w:color="auto" w:fill="FFFFFF" w:themeFill="background1"/>
            <w:noWrap/>
            <w:tcMar>
              <w:top w:w="57" w:type="dxa"/>
              <w:left w:w="142" w:type="dxa"/>
              <w:bottom w:w="57" w:type="dxa"/>
              <w:right w:w="142" w:type="dxa"/>
            </w:tcMar>
          </w:tcPr>
          <w:p w14:paraId="7D03A934" w14:textId="77777777" w:rsidR="00A037BC" w:rsidRPr="003B7FA1" w:rsidRDefault="00A037BC" w:rsidP="00162B5C">
            <w:pPr>
              <w:spacing w:after="60"/>
              <w:jc w:val="both"/>
              <w:rPr>
                <w:b/>
                <w:color w:val="EB5B25" w:themeColor="text2"/>
                <w:sz w:val="20"/>
                <w:szCs w:val="22"/>
                <w:lang w:val="en-AU"/>
              </w:rPr>
            </w:pPr>
            <w:r w:rsidRPr="003B7FA1">
              <w:rPr>
                <w:b/>
                <w:color w:val="EB5B25" w:themeColor="text2"/>
                <w:sz w:val="20"/>
                <w:szCs w:val="22"/>
                <w:lang w:val="en-AU"/>
              </w:rPr>
              <w:t>Investment:</w:t>
            </w:r>
          </w:p>
          <w:p w14:paraId="6F6C30A7" w14:textId="106E552F" w:rsidR="00E1457E" w:rsidRDefault="00E1457E" w:rsidP="00E1457E">
            <w:pPr>
              <w:tabs>
                <w:tab w:val="right" w:pos="3686"/>
              </w:tabs>
              <w:rPr>
                <w:sz w:val="16"/>
                <w:lang w:val="en-AU"/>
              </w:rPr>
            </w:pPr>
            <w:r w:rsidRPr="00A6195C">
              <w:rPr>
                <w:b/>
                <w:bCs/>
                <w:sz w:val="16"/>
                <w:lang w:val="en-AU"/>
              </w:rPr>
              <w:t>Course Fee</w:t>
            </w:r>
            <w:r>
              <w:rPr>
                <w:sz w:val="16"/>
                <w:lang w:val="en-AU"/>
              </w:rPr>
              <w:t xml:space="preserve"> = </w:t>
            </w:r>
            <w:r w:rsidRPr="003B7FA1">
              <w:rPr>
                <w:sz w:val="16"/>
                <w:lang w:val="en-AU"/>
              </w:rPr>
              <w:t>$</w:t>
            </w:r>
            <w:r>
              <w:rPr>
                <w:sz w:val="16"/>
                <w:lang w:val="en-AU"/>
              </w:rPr>
              <w:t>3,38</w:t>
            </w:r>
            <w:r w:rsidRPr="003B7FA1">
              <w:rPr>
                <w:sz w:val="16"/>
                <w:lang w:val="en-AU"/>
              </w:rPr>
              <w:t>0.00</w:t>
            </w:r>
            <w:r>
              <w:rPr>
                <w:sz w:val="16"/>
                <w:lang w:val="en-AU"/>
              </w:rPr>
              <w:t xml:space="preserve"> (This includes $400.00 non-refundable enrolment fee)</w:t>
            </w:r>
          </w:p>
          <w:p w14:paraId="249372D3" w14:textId="77777777" w:rsidR="00E1457E" w:rsidRPr="003B7FA1" w:rsidRDefault="00E1457E" w:rsidP="00E1457E">
            <w:pPr>
              <w:tabs>
                <w:tab w:val="right" w:pos="3686"/>
              </w:tabs>
              <w:rPr>
                <w:sz w:val="16"/>
                <w:lang w:val="en-AU"/>
              </w:rPr>
            </w:pPr>
          </w:p>
          <w:p w14:paraId="47A8E1BE" w14:textId="0E183C9D" w:rsidR="00E1457E" w:rsidRPr="003B7FA1" w:rsidRDefault="00E1457E" w:rsidP="00E1457E">
            <w:pPr>
              <w:tabs>
                <w:tab w:val="right" w:pos="3686"/>
              </w:tabs>
              <w:rPr>
                <w:sz w:val="16"/>
                <w:lang w:val="en-AU"/>
              </w:rPr>
            </w:pPr>
            <w:r w:rsidRPr="00BE0302">
              <w:rPr>
                <w:b/>
                <w:bCs/>
                <w:sz w:val="16"/>
                <w:lang w:val="en-AU"/>
              </w:rPr>
              <w:t>Recognition of Prior Learning</w:t>
            </w:r>
            <w:r>
              <w:rPr>
                <w:sz w:val="16"/>
                <w:lang w:val="en-AU"/>
              </w:rPr>
              <w:t xml:space="preserve"> = </w:t>
            </w:r>
            <w:r w:rsidRPr="003B7FA1">
              <w:rPr>
                <w:sz w:val="16"/>
                <w:lang w:val="en-AU"/>
              </w:rPr>
              <w:t>$</w:t>
            </w:r>
            <w:r>
              <w:rPr>
                <w:sz w:val="16"/>
                <w:lang w:val="en-AU"/>
              </w:rPr>
              <w:t>2,00</w:t>
            </w:r>
            <w:r w:rsidR="007F1C59">
              <w:rPr>
                <w:sz w:val="16"/>
                <w:lang w:val="en-AU"/>
              </w:rPr>
              <w:t>0</w:t>
            </w:r>
            <w:bookmarkStart w:id="0" w:name="_GoBack"/>
            <w:bookmarkEnd w:id="0"/>
            <w:r>
              <w:rPr>
                <w:sz w:val="16"/>
                <w:lang w:val="en-AU"/>
              </w:rPr>
              <w:t>.00</w:t>
            </w:r>
          </w:p>
          <w:p w14:paraId="34E90EBD" w14:textId="77777777" w:rsidR="00E1457E" w:rsidRPr="003B7FA1" w:rsidRDefault="00E1457E" w:rsidP="00E1457E">
            <w:pPr>
              <w:rPr>
                <w:sz w:val="16"/>
                <w:lang w:val="en-AU"/>
              </w:rPr>
            </w:pPr>
          </w:p>
          <w:p w14:paraId="6BE744E5" w14:textId="77777777" w:rsidR="00E1457E" w:rsidRPr="003B7FA1" w:rsidRDefault="00E1457E" w:rsidP="00E1457E">
            <w:pPr>
              <w:rPr>
                <w:sz w:val="16"/>
                <w:lang w:val="en-AU"/>
              </w:rPr>
            </w:pPr>
            <w:r w:rsidRPr="003B7FA1">
              <w:rPr>
                <w:sz w:val="16"/>
                <w:lang w:val="en-AU"/>
              </w:rPr>
              <w:t xml:space="preserve">Students are responsible for the purchase </w:t>
            </w:r>
            <w:r>
              <w:rPr>
                <w:sz w:val="16"/>
                <w:lang w:val="en-AU"/>
              </w:rPr>
              <w:t xml:space="preserve">of textbook/s relevant to this </w:t>
            </w:r>
            <w:r w:rsidRPr="003B7FA1">
              <w:rPr>
                <w:sz w:val="16"/>
                <w:lang w:val="en-AU"/>
              </w:rPr>
              <w:t>qualification.</w:t>
            </w:r>
            <w:r>
              <w:rPr>
                <w:sz w:val="16"/>
                <w:lang w:val="en-AU"/>
              </w:rPr>
              <w:t xml:space="preserve"> </w:t>
            </w:r>
            <w:r w:rsidRPr="003B7FA1">
              <w:rPr>
                <w:sz w:val="16"/>
                <w:lang w:val="en-AU"/>
              </w:rPr>
              <w:t xml:space="preserve">Payment plans are available. </w:t>
            </w:r>
          </w:p>
          <w:p w14:paraId="224AF609" w14:textId="77777777" w:rsidR="00E1457E" w:rsidRPr="003B7FA1" w:rsidRDefault="00E1457E" w:rsidP="00E1457E">
            <w:pPr>
              <w:rPr>
                <w:sz w:val="16"/>
                <w:lang w:val="en-AU"/>
              </w:rPr>
            </w:pPr>
          </w:p>
          <w:p w14:paraId="30CD8007" w14:textId="77777777" w:rsidR="00E1457E" w:rsidRPr="003B7FA1" w:rsidRDefault="00E1457E" w:rsidP="00E1457E">
            <w:pPr>
              <w:rPr>
                <w:sz w:val="16"/>
                <w:lang w:val="en-AU"/>
              </w:rPr>
            </w:pPr>
            <w:r w:rsidRPr="003B7FA1">
              <w:rPr>
                <w:sz w:val="16"/>
                <w:lang w:val="en-AU"/>
              </w:rPr>
              <w:t>Inclusions:</w:t>
            </w:r>
          </w:p>
          <w:p w14:paraId="56B54E54" w14:textId="77777777" w:rsidR="00E1457E" w:rsidRPr="00A037BC" w:rsidRDefault="00E1457E" w:rsidP="00E1457E">
            <w:pPr>
              <w:pStyle w:val="ListParagraph"/>
              <w:numPr>
                <w:ilvl w:val="0"/>
                <w:numId w:val="1"/>
              </w:numPr>
              <w:ind w:left="142" w:hanging="142"/>
              <w:rPr>
                <w:sz w:val="16"/>
                <w:szCs w:val="16"/>
              </w:rPr>
            </w:pPr>
            <w:r w:rsidRPr="00A037BC">
              <w:rPr>
                <w:sz w:val="16"/>
                <w:szCs w:val="16"/>
              </w:rPr>
              <w:t>Course learning and assessment material (excluding textbook/s)</w:t>
            </w:r>
          </w:p>
          <w:p w14:paraId="048AD8CA" w14:textId="77777777" w:rsidR="00E1457E" w:rsidRPr="00A037BC" w:rsidRDefault="00E1457E" w:rsidP="00E1457E">
            <w:pPr>
              <w:pStyle w:val="ListParagraph"/>
              <w:numPr>
                <w:ilvl w:val="0"/>
                <w:numId w:val="1"/>
              </w:numPr>
              <w:ind w:left="142" w:hanging="142"/>
              <w:rPr>
                <w:sz w:val="16"/>
                <w:szCs w:val="16"/>
              </w:rPr>
            </w:pPr>
            <w:r w:rsidRPr="00A037BC">
              <w:rPr>
                <w:sz w:val="16"/>
                <w:szCs w:val="16"/>
              </w:rPr>
              <w:t>Coffee and tea</w:t>
            </w:r>
          </w:p>
          <w:p w14:paraId="0A3D0A6F" w14:textId="5DAB82EA" w:rsidR="00A037BC" w:rsidRPr="00A43D4B" w:rsidRDefault="00E1457E" w:rsidP="00E1457E">
            <w:pPr>
              <w:pStyle w:val="ListParagraph"/>
              <w:numPr>
                <w:ilvl w:val="0"/>
                <w:numId w:val="1"/>
              </w:numPr>
              <w:ind w:left="142" w:hanging="142"/>
              <w:jc w:val="both"/>
              <w:rPr>
                <w:sz w:val="16"/>
                <w:szCs w:val="16"/>
              </w:rPr>
            </w:pPr>
            <w:r w:rsidRPr="00A037BC">
              <w:rPr>
                <w:sz w:val="16"/>
                <w:szCs w:val="16"/>
              </w:rPr>
              <w:t>Certificat</w:t>
            </w:r>
            <w:r>
              <w:rPr>
                <w:sz w:val="16"/>
                <w:szCs w:val="16"/>
              </w:rPr>
              <w:t>ion upon successful completion</w:t>
            </w:r>
          </w:p>
        </w:tc>
        <w:tc>
          <w:tcPr>
            <w:tcW w:w="6003" w:type="dxa"/>
            <w:gridSpan w:val="2"/>
            <w:shd w:val="clear" w:color="auto" w:fill="FFFFFF" w:themeFill="background1"/>
            <w:noWrap/>
            <w:tcMar>
              <w:top w:w="57" w:type="dxa"/>
              <w:left w:w="142" w:type="dxa"/>
              <w:bottom w:w="57" w:type="dxa"/>
              <w:right w:w="142" w:type="dxa"/>
            </w:tcMar>
            <w:vAlign w:val="center"/>
          </w:tcPr>
          <w:p w14:paraId="5ABDC552" w14:textId="77777777" w:rsidR="00E1457E" w:rsidRPr="00376B69" w:rsidRDefault="00E1457E" w:rsidP="00E1457E">
            <w:pPr>
              <w:spacing w:after="60"/>
              <w:rPr>
                <w:b/>
                <w:color w:val="EB5B25" w:themeColor="text2"/>
                <w:sz w:val="20"/>
                <w:szCs w:val="22"/>
                <w:lang w:val="en-AU"/>
              </w:rPr>
            </w:pPr>
            <w:r w:rsidRPr="00376B69">
              <w:rPr>
                <w:b/>
                <w:color w:val="EB5B25" w:themeColor="text2"/>
                <w:sz w:val="20"/>
                <w:szCs w:val="22"/>
                <w:lang w:val="en-AU"/>
              </w:rPr>
              <w:t>Payment Plans</w:t>
            </w:r>
            <w:r>
              <w:rPr>
                <w:b/>
                <w:color w:val="EB5B25" w:themeColor="text2"/>
                <w:sz w:val="20"/>
                <w:szCs w:val="22"/>
                <w:lang w:val="en-AU"/>
              </w:rPr>
              <w:t>:</w:t>
            </w:r>
          </w:p>
          <w:p w14:paraId="3D47C869" w14:textId="77777777" w:rsidR="00E1457E" w:rsidRPr="0098452F" w:rsidRDefault="00E1457E" w:rsidP="00E1457E">
            <w:pPr>
              <w:pStyle w:val="Description"/>
              <w:framePr w:hSpace="0" w:wrap="auto" w:vAnchor="margin" w:hAnchor="text" w:xAlign="left" w:yAlign="inline"/>
              <w:spacing w:before="120" w:after="120"/>
            </w:pPr>
            <w:r w:rsidRPr="00376B69">
              <w:t>Alana Kaye believes that everyone should have access to quality education, which is why we have a range of payment options to choose from.</w:t>
            </w:r>
          </w:p>
          <w:p w14:paraId="05E03406" w14:textId="77777777" w:rsidR="00E1457E" w:rsidRPr="00376B69" w:rsidRDefault="00E1457E" w:rsidP="00E1457E">
            <w:pPr>
              <w:spacing w:after="60"/>
              <w:rPr>
                <w:b/>
                <w:color w:val="EB5B25" w:themeColor="text2"/>
                <w:sz w:val="20"/>
                <w:szCs w:val="22"/>
                <w:lang w:val="en-AU"/>
              </w:rPr>
            </w:pPr>
            <w:r>
              <w:rPr>
                <w:b/>
                <w:color w:val="EB5B25" w:themeColor="text2"/>
                <w:sz w:val="20"/>
                <w:szCs w:val="22"/>
                <w:lang w:val="en-AU"/>
              </w:rPr>
              <w:t>Up-front Payment:</w:t>
            </w:r>
          </w:p>
          <w:p w14:paraId="05386F6C" w14:textId="77777777" w:rsidR="00E1457E" w:rsidRPr="00544B06" w:rsidRDefault="00E1457E" w:rsidP="00E1457E">
            <w:pPr>
              <w:pStyle w:val="BodyText"/>
              <w:rPr>
                <w:rFonts w:ascii="Verdana" w:hAnsi="Verdana"/>
                <w:sz w:val="16"/>
                <w:szCs w:val="16"/>
              </w:rPr>
            </w:pPr>
            <w:r>
              <w:rPr>
                <w:rFonts w:ascii="Verdana" w:hAnsi="Verdana"/>
                <w:sz w:val="16"/>
                <w:szCs w:val="16"/>
              </w:rPr>
              <w:t>Alana Kaye does not accept any more than $1,400 up front</w:t>
            </w:r>
            <w:r w:rsidRPr="00544B06">
              <w:rPr>
                <w:rFonts w:ascii="Verdana" w:hAnsi="Verdana"/>
                <w:sz w:val="16"/>
                <w:szCs w:val="16"/>
              </w:rPr>
              <w:t xml:space="preserve"> </w:t>
            </w:r>
            <w:r>
              <w:rPr>
                <w:rFonts w:ascii="Verdana" w:hAnsi="Verdana"/>
                <w:sz w:val="16"/>
                <w:szCs w:val="16"/>
              </w:rPr>
              <w:t xml:space="preserve">prior to commencement of the course.  This includes the $400 non-refundable enrolment fee.  </w:t>
            </w:r>
            <w:r w:rsidRPr="00544B06">
              <w:rPr>
                <w:rFonts w:ascii="Verdana" w:hAnsi="Verdana"/>
                <w:sz w:val="16"/>
                <w:szCs w:val="16"/>
              </w:rPr>
              <w:t xml:space="preserve">You can pay </w:t>
            </w:r>
            <w:r>
              <w:rPr>
                <w:rFonts w:ascii="Verdana" w:hAnsi="Verdana"/>
                <w:sz w:val="16"/>
                <w:szCs w:val="16"/>
              </w:rPr>
              <w:t xml:space="preserve">the remainder in instalments during course progression.  We accept payments </w:t>
            </w:r>
            <w:r w:rsidRPr="00544B06">
              <w:rPr>
                <w:rFonts w:ascii="Verdana" w:hAnsi="Verdana"/>
                <w:sz w:val="16"/>
                <w:szCs w:val="16"/>
              </w:rPr>
              <w:t>via VISA, MasterCard or bank deposit.</w:t>
            </w:r>
            <w:r>
              <w:rPr>
                <w:rFonts w:ascii="Verdana" w:hAnsi="Verdana"/>
                <w:sz w:val="16"/>
                <w:szCs w:val="16"/>
              </w:rPr>
              <w:t xml:space="preserve"> The Qualification will not be awarded until all payments are received.</w:t>
            </w:r>
          </w:p>
          <w:p w14:paraId="62C60DAD" w14:textId="43D197EA" w:rsidR="00397C45" w:rsidRPr="00A037BC" w:rsidRDefault="00397C45" w:rsidP="00162B5C">
            <w:pPr>
              <w:pStyle w:val="Description"/>
              <w:framePr w:hSpace="0" w:wrap="auto" w:vAnchor="margin" w:hAnchor="text" w:xAlign="left" w:yAlign="inline"/>
              <w:spacing w:before="20"/>
              <w:jc w:val="both"/>
              <w:rPr>
                <w:b/>
                <w:color w:val="EB5B25" w:themeColor="text2"/>
                <w:sz w:val="20"/>
                <w:szCs w:val="22"/>
              </w:rPr>
            </w:pPr>
          </w:p>
        </w:tc>
      </w:tr>
    </w:tbl>
    <w:p w14:paraId="08D94048" w14:textId="77777777" w:rsidR="00AB64CC" w:rsidRPr="00F66F29" w:rsidRDefault="00AB64CC">
      <w:pPr>
        <w:rPr>
          <w:sz w:val="14"/>
        </w:rPr>
      </w:pPr>
      <w:r w:rsidRPr="00F66F29">
        <w:rPr>
          <w:sz w:val="14"/>
        </w:rPr>
        <w:br w:type="page"/>
      </w:r>
    </w:p>
    <w:p w14:paraId="4CFE0616" w14:textId="77777777" w:rsidR="00F66F29" w:rsidRDefault="00F66F29"/>
    <w:p w14:paraId="483C6A16" w14:textId="77777777" w:rsidR="00F66F29" w:rsidRDefault="00F66F29"/>
    <w:p w14:paraId="50BE9DA4" w14:textId="77777777" w:rsidR="00F66F29" w:rsidRDefault="00F66F29"/>
    <w:p w14:paraId="4A9A989E" w14:textId="77777777" w:rsidR="002A5A00" w:rsidRDefault="002A5A00" w:rsidP="00936B64"/>
    <w:p w14:paraId="0C3B365E" w14:textId="77777777" w:rsidR="00936B64" w:rsidRPr="002A5A00" w:rsidRDefault="00936B64" w:rsidP="00936B64">
      <w:pPr>
        <w:rPr>
          <w:sz w:val="12"/>
        </w:rPr>
      </w:pPr>
    </w:p>
    <w:tbl>
      <w:tblPr>
        <w:tblStyle w:val="TableGrid"/>
        <w:tblW w:w="5000" w:type="pct"/>
        <w:jc w:val="center"/>
        <w:tblCellSpacing w:w="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6A0" w:firstRow="1" w:lastRow="0" w:firstColumn="1" w:lastColumn="0" w:noHBand="1" w:noVBand="1"/>
      </w:tblPr>
      <w:tblGrid>
        <w:gridCol w:w="6449"/>
        <w:gridCol w:w="4033"/>
      </w:tblGrid>
      <w:tr w:rsidR="007A1673" w:rsidRPr="008F711A" w14:paraId="53AC742D" w14:textId="77777777" w:rsidTr="00397C45">
        <w:trPr>
          <w:trHeight w:val="2001"/>
          <w:tblCellSpacing w:w="56" w:type="dxa"/>
          <w:jc w:val="center"/>
        </w:trPr>
        <w:tc>
          <w:tcPr>
            <w:tcW w:w="6573" w:type="dxa"/>
            <w:shd w:val="clear" w:color="auto" w:fill="FFFFFF" w:themeFill="background1"/>
          </w:tcPr>
          <w:p w14:paraId="50FBC331" w14:textId="77777777" w:rsidR="007A1673" w:rsidRPr="000468DD" w:rsidRDefault="007A1673" w:rsidP="00162B5C">
            <w:pPr>
              <w:pStyle w:val="Heading1"/>
              <w:spacing w:after="60"/>
              <w:jc w:val="both"/>
              <w:rPr>
                <w:sz w:val="20"/>
                <w:lang w:val="en-AU"/>
              </w:rPr>
            </w:pPr>
            <w:r w:rsidRPr="000468DD">
              <w:rPr>
                <w:sz w:val="20"/>
                <w:lang w:val="en-AU"/>
              </w:rPr>
              <w:t>Resources Required:</w:t>
            </w:r>
          </w:p>
          <w:p w14:paraId="590A5317" w14:textId="657BFDB3" w:rsidR="007A1673" w:rsidRPr="005C33DF" w:rsidRDefault="007A1673" w:rsidP="00162B5C">
            <w:pPr>
              <w:pStyle w:val="Heading1"/>
              <w:spacing w:after="60"/>
              <w:jc w:val="both"/>
              <w:rPr>
                <w:sz w:val="20"/>
                <w:lang w:val="en-AU"/>
              </w:rPr>
            </w:pPr>
            <w:r w:rsidRPr="007A1673">
              <w:rPr>
                <w:rFonts w:cs="Fira Sans Book"/>
                <w:b w:val="0"/>
                <w:color w:val="auto"/>
                <w:sz w:val="16"/>
                <w:szCs w:val="18"/>
                <w:lang w:val="en-AU"/>
              </w:rPr>
              <w:t>Students must participate in work placement to be able to complete the assessment tasks in a regulated education and care service. Students are required to have access to a computer (or use Alana Kaye’s computer lab) to complete assessment tasks. Alana Kaye are conscious of the environment and where possible, provide resources and assessments in an electronic format. Please bring a laptop to workshops to complete assessment tasks. Distance learning students must have access to a computer, internet and Skype.</w:t>
            </w:r>
          </w:p>
        </w:tc>
        <w:tc>
          <w:tcPr>
            <w:tcW w:w="4013" w:type="dxa"/>
            <w:shd w:val="clear" w:color="auto" w:fill="FFFFFF" w:themeFill="background1"/>
          </w:tcPr>
          <w:p w14:paraId="60D684B7" w14:textId="77777777" w:rsidR="007A1673" w:rsidRDefault="007A1673" w:rsidP="00162B5C">
            <w:pPr>
              <w:pStyle w:val="Heading1"/>
              <w:spacing w:after="60"/>
              <w:jc w:val="both"/>
              <w:rPr>
                <w:sz w:val="20"/>
                <w:lang w:val="en-AU"/>
              </w:rPr>
            </w:pPr>
            <w:r w:rsidRPr="000468DD">
              <w:rPr>
                <w:sz w:val="20"/>
                <w:lang w:val="en-AU"/>
              </w:rPr>
              <w:t>Pathways:</w:t>
            </w:r>
          </w:p>
          <w:p w14:paraId="7C228746" w14:textId="20AE3C7F" w:rsidR="007A1673" w:rsidRPr="000468DD" w:rsidRDefault="007A1673" w:rsidP="00162B5C">
            <w:pPr>
              <w:pStyle w:val="Heading1"/>
              <w:spacing w:after="60"/>
              <w:jc w:val="both"/>
              <w:rPr>
                <w:sz w:val="20"/>
                <w:lang w:val="en-AU"/>
              </w:rPr>
            </w:pPr>
            <w:r w:rsidRPr="007A1673">
              <w:rPr>
                <w:rFonts w:cs="Fira Sans Book"/>
                <w:b w:val="0"/>
                <w:color w:val="auto"/>
                <w:sz w:val="16"/>
                <w:szCs w:val="18"/>
                <w:lang w:val="en-AU"/>
              </w:rPr>
              <w:t>Students may enter directly into the CHC30113 Certificate III in Early Childhood Education and Care without previous qualifications. Graduates of this course can gain credit transfer for 11 core units and 2 electives in the CHC50113 Diploma of Early Childhood Education and Care.</w:t>
            </w:r>
          </w:p>
        </w:tc>
      </w:tr>
      <w:tr w:rsidR="007A1673" w:rsidRPr="008F711A" w14:paraId="33A1F26A" w14:textId="77777777" w:rsidTr="007A1673">
        <w:trPr>
          <w:trHeight w:val="2814"/>
          <w:tblCellSpacing w:w="56" w:type="dxa"/>
          <w:jc w:val="center"/>
        </w:trPr>
        <w:tc>
          <w:tcPr>
            <w:tcW w:w="10698" w:type="dxa"/>
            <w:gridSpan w:val="2"/>
            <w:shd w:val="clear" w:color="auto" w:fill="FFFFFF" w:themeFill="background1"/>
          </w:tcPr>
          <w:p w14:paraId="58689A18" w14:textId="77777777" w:rsidR="007A1673" w:rsidRPr="005C33DF" w:rsidRDefault="007A1673" w:rsidP="00A85434">
            <w:pPr>
              <w:pStyle w:val="Heading1"/>
              <w:spacing w:after="60"/>
              <w:rPr>
                <w:sz w:val="20"/>
                <w:lang w:val="en-AU"/>
              </w:rPr>
            </w:pPr>
            <w:r w:rsidRPr="005C33DF">
              <w:rPr>
                <w:sz w:val="20"/>
                <w:lang w:val="en-AU"/>
              </w:rPr>
              <w:t>Course Outline:</w:t>
            </w:r>
          </w:p>
          <w:p w14:paraId="3FEC6994" w14:textId="77777777" w:rsidR="007A1673" w:rsidRPr="005C33DF" w:rsidRDefault="007A1673" w:rsidP="007A1673">
            <w:pPr>
              <w:pStyle w:val="Description"/>
              <w:framePr w:wrap="around"/>
            </w:pPr>
            <w:r w:rsidRPr="005C33DF">
              <w:t>This qualification comprises of 18 units of competency (subjects). Units of competency can either be:</w:t>
            </w:r>
          </w:p>
          <w:p w14:paraId="6B9B2AF4" w14:textId="77777777" w:rsidR="007A1673" w:rsidRPr="005C33DF" w:rsidRDefault="007A1673" w:rsidP="007A1673">
            <w:pPr>
              <w:pStyle w:val="Description"/>
              <w:framePr w:wrap="around"/>
              <w:numPr>
                <w:ilvl w:val="0"/>
                <w:numId w:val="20"/>
              </w:numPr>
              <w:ind w:left="142" w:hanging="142"/>
            </w:pPr>
            <w:r w:rsidRPr="005C33DF">
              <w:t>Core units – units you must complete as part of the qualification and</w:t>
            </w:r>
          </w:p>
          <w:p w14:paraId="3ACBCAD4" w14:textId="77777777" w:rsidR="007A1673" w:rsidRPr="005C33DF" w:rsidRDefault="007A1673" w:rsidP="007A1673">
            <w:pPr>
              <w:pStyle w:val="Description"/>
              <w:framePr w:wrap="around"/>
              <w:numPr>
                <w:ilvl w:val="0"/>
                <w:numId w:val="20"/>
              </w:numPr>
              <w:spacing w:before="0"/>
              <w:ind w:left="142" w:hanging="142"/>
            </w:pPr>
            <w:r w:rsidRPr="005C33DF">
              <w:t>Elective units – Alana Kaye has chosen the elective units that we know are most beneficial and relevant to the majority of our students. These are the ones ticked below.</w:t>
            </w:r>
          </w:p>
          <w:p w14:paraId="3730E7FB" w14:textId="77777777" w:rsidR="007A1673" w:rsidRPr="005C33DF" w:rsidRDefault="007A1673" w:rsidP="007A1673">
            <w:pPr>
              <w:pStyle w:val="Description"/>
              <w:framePr w:wrap="around"/>
            </w:pPr>
            <w:r w:rsidRPr="005C33DF">
              <w:t>The CHC30113 Certificate III in Early Childhood Education and Care has 15 core units and 3 elective choices to create this qualification. There are rules that apply to the selection of these 3 elective units. In the below table, we have identified the electives. The rules are:</w:t>
            </w:r>
          </w:p>
          <w:p w14:paraId="6A404E2A" w14:textId="77777777" w:rsidR="007A1673" w:rsidRPr="005C33DF" w:rsidRDefault="007A1673" w:rsidP="007A1673">
            <w:pPr>
              <w:pStyle w:val="Description"/>
              <w:framePr w:wrap="around"/>
              <w:numPr>
                <w:ilvl w:val="0"/>
                <w:numId w:val="21"/>
              </w:numPr>
              <w:ind w:left="142" w:hanging="142"/>
            </w:pPr>
            <w:r w:rsidRPr="005C33DF">
              <w:t>At least one elective must be from electives listed in the table</w:t>
            </w:r>
          </w:p>
          <w:p w14:paraId="40039420" w14:textId="77777777" w:rsidR="007A1673" w:rsidRPr="005C33DF" w:rsidRDefault="007A1673" w:rsidP="007A1673">
            <w:pPr>
              <w:pStyle w:val="Description"/>
              <w:framePr w:wrap="around"/>
              <w:numPr>
                <w:ilvl w:val="0"/>
                <w:numId w:val="21"/>
              </w:numPr>
              <w:spacing w:before="0"/>
              <w:ind w:left="142" w:hanging="142"/>
            </w:pPr>
            <w:r w:rsidRPr="005C33DF">
              <w:t>Up to 2 units may be selected from any endorsed Training Packages or accredited courses – these units must be relevant to the work outcome. (That is, if you hold another relevant qualification, you may be able to use up to 2 of those units)</w:t>
            </w:r>
          </w:p>
          <w:p w14:paraId="01D06AE8" w14:textId="6456548F" w:rsidR="007A1673" w:rsidRPr="007F25E3" w:rsidRDefault="007A1673" w:rsidP="007A1673">
            <w:pPr>
              <w:pStyle w:val="Description"/>
              <w:framePr w:wrap="around"/>
            </w:pPr>
            <w:r w:rsidRPr="005C33DF">
              <w:t>All elective units chosen must contribute to a valid, industry-supported vocational outcome.</w:t>
            </w:r>
          </w:p>
        </w:tc>
      </w:tr>
    </w:tbl>
    <w:p w14:paraId="4638CA74" w14:textId="77777777" w:rsidR="007F0140" w:rsidRPr="0042269D" w:rsidRDefault="007F0140" w:rsidP="007F0140">
      <w:pPr>
        <w:rPr>
          <w:sz w:val="14"/>
        </w:rPr>
      </w:pPr>
    </w:p>
    <w:tbl>
      <w:tblPr>
        <w:tblStyle w:val="AlanaKayeTable2"/>
        <w:tblW w:w="4888" w:type="pct"/>
        <w:tblInd w:w="137" w:type="dxa"/>
        <w:tblBorders>
          <w:top w:val="single" w:sz="4" w:space="0" w:color="006868" w:themeColor="accent1" w:themeShade="BF"/>
          <w:left w:val="single" w:sz="4" w:space="0" w:color="006868" w:themeColor="accent1" w:themeShade="BF"/>
          <w:bottom w:val="single" w:sz="4" w:space="0" w:color="006868" w:themeColor="accent1" w:themeShade="BF"/>
          <w:right w:val="single" w:sz="4" w:space="0" w:color="006868" w:themeColor="accent1" w:themeShade="BF"/>
          <w:insideH w:val="single" w:sz="4" w:space="0" w:color="006868" w:themeColor="accent1" w:themeShade="BF"/>
          <w:insideV w:val="single" w:sz="4" w:space="0" w:color="006868" w:themeColor="accent1" w:themeShade="BF"/>
        </w:tblBorders>
        <w:tblLayout w:type="fixed"/>
        <w:tblCellMar>
          <w:top w:w="28" w:type="dxa"/>
          <w:left w:w="57" w:type="dxa"/>
          <w:bottom w:w="28" w:type="dxa"/>
          <w:right w:w="28" w:type="dxa"/>
        </w:tblCellMar>
        <w:tblLook w:val="0620" w:firstRow="1" w:lastRow="0" w:firstColumn="0" w:lastColumn="0" w:noHBand="1" w:noVBand="1"/>
      </w:tblPr>
      <w:tblGrid>
        <w:gridCol w:w="1268"/>
        <w:gridCol w:w="6105"/>
        <w:gridCol w:w="1126"/>
        <w:gridCol w:w="837"/>
        <w:gridCol w:w="901"/>
      </w:tblGrid>
      <w:tr w:rsidR="00397C45" w:rsidRPr="00D50E9F" w14:paraId="772F0324" w14:textId="77777777" w:rsidTr="00397C45">
        <w:trPr>
          <w:cnfStyle w:val="100000000000" w:firstRow="1" w:lastRow="0" w:firstColumn="0" w:lastColumn="0" w:oddVBand="0" w:evenVBand="0" w:oddHBand="0" w:evenHBand="0" w:firstRowFirstColumn="0" w:firstRowLastColumn="0" w:lastRowFirstColumn="0" w:lastRowLastColumn="0"/>
          <w:trHeight w:val="250"/>
        </w:trPr>
        <w:tc>
          <w:tcPr>
            <w:tcW w:w="619" w:type="pct"/>
            <w:shd w:val="clear" w:color="auto" w:fill="008C8C"/>
            <w:noWrap/>
          </w:tcPr>
          <w:p w14:paraId="43435C22" w14:textId="77777777" w:rsidR="00AC42FE" w:rsidRPr="001A5BED" w:rsidRDefault="00AC42FE" w:rsidP="001E7624">
            <w:pPr>
              <w:jc w:val="center"/>
              <w:rPr>
                <w:color w:val="FFFFFF"/>
                <w:sz w:val="16"/>
              </w:rPr>
            </w:pPr>
            <w:r w:rsidRPr="001A5BED">
              <w:rPr>
                <w:color w:val="FFFFFF"/>
                <w:sz w:val="16"/>
              </w:rPr>
              <w:t>Unit Code</w:t>
            </w:r>
          </w:p>
        </w:tc>
        <w:tc>
          <w:tcPr>
            <w:tcW w:w="2981" w:type="pct"/>
            <w:shd w:val="clear" w:color="auto" w:fill="008C8C"/>
            <w:tcMar>
              <w:left w:w="170" w:type="dxa"/>
            </w:tcMar>
          </w:tcPr>
          <w:p w14:paraId="0A324C36" w14:textId="1E947E48" w:rsidR="00AC42FE" w:rsidRPr="001A5BED" w:rsidRDefault="00AC42FE" w:rsidP="00936B64">
            <w:pPr>
              <w:rPr>
                <w:color w:val="FFFFFF"/>
                <w:sz w:val="16"/>
              </w:rPr>
            </w:pPr>
            <w:r w:rsidRPr="001A5BED">
              <w:rPr>
                <w:color w:val="FFFFFF"/>
                <w:sz w:val="16"/>
              </w:rPr>
              <w:t>Core Unit</w:t>
            </w:r>
            <w:r w:rsidR="00A168A7">
              <w:rPr>
                <w:color w:val="FFFFFF"/>
                <w:sz w:val="16"/>
              </w:rPr>
              <w:t>s</w:t>
            </w:r>
          </w:p>
        </w:tc>
        <w:tc>
          <w:tcPr>
            <w:tcW w:w="550" w:type="pct"/>
            <w:shd w:val="clear" w:color="auto" w:fill="008C8C"/>
          </w:tcPr>
          <w:p w14:paraId="21F38C7F" w14:textId="3E0E6A02" w:rsidR="00AC42FE" w:rsidRPr="001A5BED" w:rsidRDefault="00AC42FE" w:rsidP="00936B64">
            <w:pPr>
              <w:jc w:val="center"/>
              <w:rPr>
                <w:color w:val="FFFFFF"/>
                <w:sz w:val="16"/>
              </w:rPr>
            </w:pPr>
            <w:r>
              <w:rPr>
                <w:color w:val="FFFFFF"/>
                <w:sz w:val="16"/>
              </w:rPr>
              <w:t>Face-to-Face</w:t>
            </w:r>
          </w:p>
        </w:tc>
        <w:tc>
          <w:tcPr>
            <w:tcW w:w="409" w:type="pct"/>
            <w:shd w:val="clear" w:color="auto" w:fill="008C8C"/>
          </w:tcPr>
          <w:p w14:paraId="60766896" w14:textId="24D53233" w:rsidR="00AC42FE" w:rsidRPr="001A5BED" w:rsidRDefault="00AC42FE" w:rsidP="00936B64">
            <w:pPr>
              <w:jc w:val="center"/>
              <w:rPr>
                <w:color w:val="FFFFFF"/>
                <w:sz w:val="16"/>
              </w:rPr>
            </w:pPr>
            <w:r w:rsidRPr="001A5BED">
              <w:rPr>
                <w:color w:val="FFFFFF"/>
                <w:sz w:val="16"/>
              </w:rPr>
              <w:t>RPL</w:t>
            </w:r>
          </w:p>
        </w:tc>
        <w:tc>
          <w:tcPr>
            <w:tcW w:w="440" w:type="pct"/>
            <w:shd w:val="clear" w:color="auto" w:fill="008C8C"/>
          </w:tcPr>
          <w:p w14:paraId="399729E5" w14:textId="77777777" w:rsidR="00AC42FE" w:rsidRPr="001A5BED" w:rsidRDefault="00AC42FE" w:rsidP="00936B64">
            <w:pPr>
              <w:jc w:val="center"/>
              <w:rPr>
                <w:color w:val="FFFFFF"/>
                <w:sz w:val="16"/>
              </w:rPr>
            </w:pPr>
            <w:r w:rsidRPr="001A5BED">
              <w:rPr>
                <w:color w:val="FFFFFF"/>
                <w:sz w:val="16"/>
              </w:rPr>
              <w:t>Distance</w:t>
            </w:r>
          </w:p>
        </w:tc>
      </w:tr>
      <w:tr w:rsidR="00397C45" w:rsidRPr="00D50E9F" w14:paraId="1BEAAD33" w14:textId="77777777" w:rsidTr="00397C45">
        <w:trPr>
          <w:trHeight w:val="18"/>
        </w:trPr>
        <w:tc>
          <w:tcPr>
            <w:tcW w:w="619" w:type="pct"/>
            <w:shd w:val="clear" w:color="auto" w:fill="FFFFFF"/>
            <w:noWrap/>
          </w:tcPr>
          <w:p w14:paraId="61986AD2" w14:textId="160921D1" w:rsidR="00AC42FE" w:rsidRPr="001A5BED" w:rsidRDefault="00A168A7" w:rsidP="00397C45">
            <w:pPr>
              <w:ind w:left="85"/>
              <w:rPr>
                <w:rFonts w:cstheme="minorHAnsi"/>
                <w:sz w:val="16"/>
              </w:rPr>
            </w:pPr>
            <w:r>
              <w:rPr>
                <w:rFonts w:cstheme="minorHAnsi"/>
                <w:sz w:val="16"/>
              </w:rPr>
              <w:t>CHCDIV002</w:t>
            </w:r>
          </w:p>
        </w:tc>
        <w:tc>
          <w:tcPr>
            <w:tcW w:w="2981" w:type="pct"/>
            <w:shd w:val="clear" w:color="auto" w:fill="FFFFFF"/>
            <w:tcMar>
              <w:left w:w="170" w:type="dxa"/>
            </w:tcMar>
          </w:tcPr>
          <w:p w14:paraId="2F46E61D" w14:textId="25E7E139" w:rsidR="00AC42FE" w:rsidRPr="001A5BED" w:rsidRDefault="00A168A7" w:rsidP="00936B64">
            <w:pPr>
              <w:rPr>
                <w:rFonts w:cstheme="minorHAnsi"/>
                <w:sz w:val="16"/>
              </w:rPr>
            </w:pPr>
            <w:r>
              <w:rPr>
                <w:rFonts w:cstheme="minorHAnsi"/>
                <w:sz w:val="16"/>
              </w:rPr>
              <w:t>Promote Aboriginal and/or Torres Strait Islander cultural safety</w:t>
            </w:r>
          </w:p>
        </w:tc>
        <w:tc>
          <w:tcPr>
            <w:tcW w:w="550" w:type="pct"/>
            <w:shd w:val="clear" w:color="auto" w:fill="FFFFFF"/>
          </w:tcPr>
          <w:p w14:paraId="1741455B" w14:textId="7C199FF7" w:rsidR="00AC42FE" w:rsidRPr="001A5BED" w:rsidRDefault="00AC42FE" w:rsidP="00936B64">
            <w:pPr>
              <w:jc w:val="center"/>
              <w:rPr>
                <w:color w:val="000000"/>
                <w:sz w:val="16"/>
              </w:rPr>
            </w:pPr>
            <w:r w:rsidRPr="001A5BED">
              <w:rPr>
                <w:color w:val="000000"/>
                <w:sz w:val="16"/>
              </w:rPr>
              <w:sym w:font="Wingdings" w:char="F0FC"/>
            </w:r>
          </w:p>
        </w:tc>
        <w:tc>
          <w:tcPr>
            <w:tcW w:w="409" w:type="pct"/>
            <w:shd w:val="clear" w:color="auto" w:fill="FFFFFF"/>
          </w:tcPr>
          <w:p w14:paraId="0AAFBD8C" w14:textId="17619FEF" w:rsidR="00AC42FE" w:rsidRPr="001A5BED" w:rsidRDefault="00AC42FE" w:rsidP="00936B64">
            <w:pPr>
              <w:jc w:val="center"/>
              <w:rPr>
                <w:color w:val="000000"/>
                <w:sz w:val="16"/>
              </w:rPr>
            </w:pPr>
            <w:r w:rsidRPr="001A5BED">
              <w:rPr>
                <w:color w:val="000000"/>
                <w:sz w:val="16"/>
              </w:rPr>
              <w:sym w:font="Wingdings" w:char="F0FC"/>
            </w:r>
          </w:p>
        </w:tc>
        <w:tc>
          <w:tcPr>
            <w:tcW w:w="440" w:type="pct"/>
            <w:shd w:val="clear" w:color="auto" w:fill="FFFFFF"/>
          </w:tcPr>
          <w:p w14:paraId="130758E9" w14:textId="77777777" w:rsidR="00AC42FE" w:rsidRPr="001A5BED" w:rsidRDefault="00AC42FE" w:rsidP="00936B64">
            <w:pPr>
              <w:jc w:val="center"/>
              <w:rPr>
                <w:color w:val="000000"/>
                <w:sz w:val="16"/>
              </w:rPr>
            </w:pPr>
            <w:r w:rsidRPr="001A5BED">
              <w:rPr>
                <w:color w:val="000000"/>
                <w:sz w:val="16"/>
              </w:rPr>
              <w:sym w:font="Wingdings" w:char="F0FC"/>
            </w:r>
          </w:p>
        </w:tc>
      </w:tr>
      <w:tr w:rsidR="00397C45" w:rsidRPr="00D50E9F" w14:paraId="27741955" w14:textId="77777777" w:rsidTr="00397C45">
        <w:trPr>
          <w:trHeight w:val="18"/>
        </w:trPr>
        <w:tc>
          <w:tcPr>
            <w:tcW w:w="619" w:type="pct"/>
            <w:shd w:val="clear" w:color="auto" w:fill="FFFFFF"/>
            <w:noWrap/>
          </w:tcPr>
          <w:p w14:paraId="2213293E" w14:textId="2BFC8C40" w:rsidR="005B5C98" w:rsidRDefault="005B5C98" w:rsidP="00397C45">
            <w:pPr>
              <w:ind w:left="85"/>
              <w:rPr>
                <w:rFonts w:cstheme="minorHAnsi"/>
                <w:sz w:val="16"/>
              </w:rPr>
            </w:pPr>
            <w:r>
              <w:rPr>
                <w:rFonts w:cstheme="minorHAnsi"/>
                <w:sz w:val="16"/>
              </w:rPr>
              <w:t>CHCECE001</w:t>
            </w:r>
          </w:p>
        </w:tc>
        <w:tc>
          <w:tcPr>
            <w:tcW w:w="2981" w:type="pct"/>
            <w:shd w:val="clear" w:color="auto" w:fill="FFFFFF"/>
            <w:tcMar>
              <w:left w:w="170" w:type="dxa"/>
            </w:tcMar>
          </w:tcPr>
          <w:p w14:paraId="5422053E" w14:textId="129D39D6" w:rsidR="005B5C98" w:rsidRDefault="005B5C98" w:rsidP="00936B64">
            <w:pPr>
              <w:rPr>
                <w:rFonts w:cstheme="minorHAnsi"/>
                <w:sz w:val="16"/>
              </w:rPr>
            </w:pPr>
            <w:r>
              <w:rPr>
                <w:rFonts w:cstheme="minorHAnsi"/>
                <w:sz w:val="16"/>
              </w:rPr>
              <w:t>Develop cultural competence</w:t>
            </w:r>
          </w:p>
        </w:tc>
        <w:tc>
          <w:tcPr>
            <w:tcW w:w="550" w:type="pct"/>
            <w:shd w:val="clear" w:color="auto" w:fill="FFFFFF"/>
          </w:tcPr>
          <w:p w14:paraId="382FED92" w14:textId="22FFACCB" w:rsidR="005B5C98" w:rsidRPr="001A5BED" w:rsidRDefault="005B5C98" w:rsidP="00936B64">
            <w:pPr>
              <w:jc w:val="center"/>
              <w:rPr>
                <w:color w:val="000000"/>
                <w:sz w:val="16"/>
              </w:rPr>
            </w:pPr>
            <w:r w:rsidRPr="001A5BED">
              <w:rPr>
                <w:color w:val="000000"/>
                <w:sz w:val="16"/>
              </w:rPr>
              <w:sym w:font="Wingdings" w:char="F0FC"/>
            </w:r>
          </w:p>
        </w:tc>
        <w:tc>
          <w:tcPr>
            <w:tcW w:w="409" w:type="pct"/>
            <w:shd w:val="clear" w:color="auto" w:fill="FFFFFF"/>
          </w:tcPr>
          <w:p w14:paraId="21B9CFE9" w14:textId="45949E25" w:rsidR="005B5C98" w:rsidRPr="001A5BED" w:rsidRDefault="005B5C98" w:rsidP="00936B64">
            <w:pPr>
              <w:jc w:val="center"/>
              <w:rPr>
                <w:color w:val="000000"/>
                <w:sz w:val="16"/>
              </w:rPr>
            </w:pPr>
            <w:r w:rsidRPr="001A5BED">
              <w:rPr>
                <w:color w:val="000000"/>
                <w:sz w:val="16"/>
              </w:rPr>
              <w:sym w:font="Wingdings" w:char="F0FC"/>
            </w:r>
          </w:p>
        </w:tc>
        <w:tc>
          <w:tcPr>
            <w:tcW w:w="440" w:type="pct"/>
            <w:shd w:val="clear" w:color="auto" w:fill="FFFFFF"/>
          </w:tcPr>
          <w:p w14:paraId="7069D743" w14:textId="7183C655" w:rsidR="005B5C98" w:rsidRPr="001A5BED" w:rsidRDefault="005B5C98" w:rsidP="00936B64">
            <w:pPr>
              <w:jc w:val="center"/>
              <w:rPr>
                <w:color w:val="000000"/>
                <w:sz w:val="16"/>
              </w:rPr>
            </w:pPr>
            <w:r w:rsidRPr="001A5BED">
              <w:rPr>
                <w:color w:val="000000"/>
                <w:sz w:val="16"/>
              </w:rPr>
              <w:sym w:font="Wingdings" w:char="F0FC"/>
            </w:r>
          </w:p>
        </w:tc>
      </w:tr>
      <w:tr w:rsidR="00397C45" w:rsidRPr="00D50E9F" w14:paraId="11B03A16" w14:textId="77777777" w:rsidTr="00397C45">
        <w:trPr>
          <w:trHeight w:val="18"/>
        </w:trPr>
        <w:tc>
          <w:tcPr>
            <w:tcW w:w="619" w:type="pct"/>
            <w:shd w:val="clear" w:color="auto" w:fill="FFFFFF"/>
            <w:noWrap/>
          </w:tcPr>
          <w:p w14:paraId="1CF057CC" w14:textId="30B11657" w:rsidR="005B5C98" w:rsidRDefault="005B5C98" w:rsidP="00397C45">
            <w:pPr>
              <w:ind w:left="85"/>
              <w:rPr>
                <w:rFonts w:cstheme="minorHAnsi"/>
                <w:sz w:val="16"/>
              </w:rPr>
            </w:pPr>
            <w:r>
              <w:rPr>
                <w:rFonts w:cstheme="minorHAnsi"/>
                <w:sz w:val="16"/>
              </w:rPr>
              <w:t>CHCECE002</w:t>
            </w:r>
          </w:p>
        </w:tc>
        <w:tc>
          <w:tcPr>
            <w:tcW w:w="2981" w:type="pct"/>
            <w:shd w:val="clear" w:color="auto" w:fill="FFFFFF"/>
            <w:tcMar>
              <w:left w:w="170" w:type="dxa"/>
            </w:tcMar>
          </w:tcPr>
          <w:p w14:paraId="4B65000E" w14:textId="14B2D1DD" w:rsidR="005B5C98" w:rsidRDefault="005B5C98" w:rsidP="00936B64">
            <w:pPr>
              <w:rPr>
                <w:rFonts w:cstheme="minorHAnsi"/>
                <w:sz w:val="16"/>
              </w:rPr>
            </w:pPr>
            <w:r>
              <w:rPr>
                <w:rFonts w:cstheme="minorHAnsi"/>
                <w:sz w:val="16"/>
              </w:rPr>
              <w:t>Ensure the health and safety of children</w:t>
            </w:r>
          </w:p>
        </w:tc>
        <w:tc>
          <w:tcPr>
            <w:tcW w:w="550" w:type="pct"/>
            <w:shd w:val="clear" w:color="auto" w:fill="FFFFFF"/>
          </w:tcPr>
          <w:p w14:paraId="7CBFF5D8" w14:textId="675CA35D" w:rsidR="005B5C98" w:rsidRPr="001A5BED" w:rsidRDefault="005B5C98" w:rsidP="00936B64">
            <w:pPr>
              <w:jc w:val="center"/>
              <w:rPr>
                <w:color w:val="000000"/>
                <w:sz w:val="16"/>
              </w:rPr>
            </w:pPr>
            <w:r w:rsidRPr="001A5BED">
              <w:rPr>
                <w:color w:val="000000"/>
                <w:sz w:val="16"/>
              </w:rPr>
              <w:sym w:font="Wingdings" w:char="F0FC"/>
            </w:r>
          </w:p>
        </w:tc>
        <w:tc>
          <w:tcPr>
            <w:tcW w:w="409" w:type="pct"/>
            <w:shd w:val="clear" w:color="auto" w:fill="FFFFFF"/>
          </w:tcPr>
          <w:p w14:paraId="6B475AB9" w14:textId="67F4039F" w:rsidR="005B5C98" w:rsidRPr="001A5BED" w:rsidRDefault="005B5C98" w:rsidP="00936B64">
            <w:pPr>
              <w:jc w:val="center"/>
              <w:rPr>
                <w:color w:val="000000"/>
                <w:sz w:val="16"/>
              </w:rPr>
            </w:pPr>
            <w:r w:rsidRPr="001A5BED">
              <w:rPr>
                <w:color w:val="000000"/>
                <w:sz w:val="16"/>
              </w:rPr>
              <w:sym w:font="Wingdings" w:char="F0FC"/>
            </w:r>
          </w:p>
        </w:tc>
        <w:tc>
          <w:tcPr>
            <w:tcW w:w="440" w:type="pct"/>
            <w:shd w:val="clear" w:color="auto" w:fill="FFFFFF"/>
          </w:tcPr>
          <w:p w14:paraId="2B7063C5" w14:textId="173BC6A0" w:rsidR="005B5C98" w:rsidRPr="001A5BED" w:rsidRDefault="005B5C98" w:rsidP="00936B64">
            <w:pPr>
              <w:jc w:val="center"/>
              <w:rPr>
                <w:color w:val="000000"/>
                <w:sz w:val="16"/>
              </w:rPr>
            </w:pPr>
            <w:r w:rsidRPr="001A5BED">
              <w:rPr>
                <w:color w:val="000000"/>
                <w:sz w:val="16"/>
              </w:rPr>
              <w:sym w:font="Wingdings" w:char="F0FC"/>
            </w:r>
          </w:p>
        </w:tc>
      </w:tr>
      <w:tr w:rsidR="00397C45" w:rsidRPr="00D50E9F" w14:paraId="4D98BD31" w14:textId="77777777" w:rsidTr="00397C45">
        <w:trPr>
          <w:trHeight w:val="18"/>
        </w:trPr>
        <w:tc>
          <w:tcPr>
            <w:tcW w:w="619" w:type="pct"/>
            <w:shd w:val="clear" w:color="auto" w:fill="FFFFFF"/>
            <w:noWrap/>
          </w:tcPr>
          <w:p w14:paraId="7FD86C1E" w14:textId="779EE6C6" w:rsidR="005B5C98" w:rsidRDefault="005B5C98" w:rsidP="00397C45">
            <w:pPr>
              <w:ind w:left="85"/>
              <w:rPr>
                <w:rFonts w:cstheme="minorHAnsi"/>
                <w:sz w:val="16"/>
              </w:rPr>
            </w:pPr>
            <w:r>
              <w:rPr>
                <w:rFonts w:cstheme="minorHAnsi"/>
                <w:sz w:val="16"/>
              </w:rPr>
              <w:t>CHCECE003</w:t>
            </w:r>
          </w:p>
        </w:tc>
        <w:tc>
          <w:tcPr>
            <w:tcW w:w="2981" w:type="pct"/>
            <w:shd w:val="clear" w:color="auto" w:fill="FFFFFF"/>
            <w:tcMar>
              <w:left w:w="170" w:type="dxa"/>
            </w:tcMar>
          </w:tcPr>
          <w:p w14:paraId="2CB8C3A5" w14:textId="2608424D" w:rsidR="005B5C98" w:rsidRDefault="005B5C98" w:rsidP="00936B64">
            <w:pPr>
              <w:rPr>
                <w:rFonts w:cstheme="minorHAnsi"/>
                <w:sz w:val="16"/>
              </w:rPr>
            </w:pPr>
            <w:r>
              <w:rPr>
                <w:rFonts w:cstheme="minorHAnsi"/>
                <w:sz w:val="16"/>
              </w:rPr>
              <w:t>Provide care for children</w:t>
            </w:r>
          </w:p>
        </w:tc>
        <w:tc>
          <w:tcPr>
            <w:tcW w:w="550" w:type="pct"/>
            <w:shd w:val="clear" w:color="auto" w:fill="FFFFFF"/>
          </w:tcPr>
          <w:p w14:paraId="47365773" w14:textId="6B3FB61F" w:rsidR="005B5C98" w:rsidRPr="001A5BED" w:rsidRDefault="005B5C98" w:rsidP="00936B64">
            <w:pPr>
              <w:jc w:val="center"/>
              <w:rPr>
                <w:color w:val="000000"/>
                <w:sz w:val="16"/>
              </w:rPr>
            </w:pPr>
            <w:r w:rsidRPr="001A5BED">
              <w:rPr>
                <w:color w:val="000000"/>
                <w:sz w:val="16"/>
              </w:rPr>
              <w:sym w:font="Wingdings" w:char="F0FC"/>
            </w:r>
          </w:p>
        </w:tc>
        <w:tc>
          <w:tcPr>
            <w:tcW w:w="409" w:type="pct"/>
            <w:shd w:val="clear" w:color="auto" w:fill="FFFFFF"/>
          </w:tcPr>
          <w:p w14:paraId="0AC5ADB3" w14:textId="063AC6D7" w:rsidR="005B5C98" w:rsidRPr="001A5BED" w:rsidRDefault="005B5C98" w:rsidP="00936B64">
            <w:pPr>
              <w:jc w:val="center"/>
              <w:rPr>
                <w:color w:val="000000"/>
                <w:sz w:val="16"/>
              </w:rPr>
            </w:pPr>
            <w:r w:rsidRPr="001A5BED">
              <w:rPr>
                <w:color w:val="000000"/>
                <w:sz w:val="16"/>
              </w:rPr>
              <w:sym w:font="Wingdings" w:char="F0FC"/>
            </w:r>
          </w:p>
        </w:tc>
        <w:tc>
          <w:tcPr>
            <w:tcW w:w="440" w:type="pct"/>
            <w:shd w:val="clear" w:color="auto" w:fill="FFFFFF"/>
          </w:tcPr>
          <w:p w14:paraId="5CA5541D" w14:textId="17EAD816" w:rsidR="005B5C98" w:rsidRPr="001A5BED" w:rsidRDefault="005B5C98" w:rsidP="00936B64">
            <w:pPr>
              <w:jc w:val="center"/>
              <w:rPr>
                <w:color w:val="000000"/>
                <w:sz w:val="16"/>
              </w:rPr>
            </w:pPr>
            <w:r w:rsidRPr="001A5BED">
              <w:rPr>
                <w:color w:val="000000"/>
                <w:sz w:val="16"/>
              </w:rPr>
              <w:sym w:font="Wingdings" w:char="F0FC"/>
            </w:r>
          </w:p>
        </w:tc>
      </w:tr>
      <w:tr w:rsidR="00397C45" w:rsidRPr="00D50E9F" w14:paraId="19575FB8" w14:textId="77777777" w:rsidTr="00397C45">
        <w:trPr>
          <w:trHeight w:val="18"/>
        </w:trPr>
        <w:tc>
          <w:tcPr>
            <w:tcW w:w="619" w:type="pct"/>
            <w:shd w:val="clear" w:color="auto" w:fill="FFFFFF"/>
            <w:noWrap/>
          </w:tcPr>
          <w:p w14:paraId="455C2667" w14:textId="7083EF8C" w:rsidR="005B5C98" w:rsidRDefault="005B5C98" w:rsidP="00397C45">
            <w:pPr>
              <w:ind w:left="85"/>
              <w:rPr>
                <w:rFonts w:cstheme="minorHAnsi"/>
                <w:sz w:val="16"/>
              </w:rPr>
            </w:pPr>
            <w:r>
              <w:rPr>
                <w:rFonts w:cstheme="minorHAnsi"/>
                <w:sz w:val="16"/>
              </w:rPr>
              <w:t>CHCECE004</w:t>
            </w:r>
          </w:p>
        </w:tc>
        <w:tc>
          <w:tcPr>
            <w:tcW w:w="2981" w:type="pct"/>
            <w:shd w:val="clear" w:color="auto" w:fill="FFFFFF"/>
            <w:tcMar>
              <w:left w:w="170" w:type="dxa"/>
            </w:tcMar>
          </w:tcPr>
          <w:p w14:paraId="7B3A10CF" w14:textId="2ADD5B0F" w:rsidR="005B5C98" w:rsidRDefault="005B5C98" w:rsidP="00936B64">
            <w:pPr>
              <w:rPr>
                <w:rFonts w:cstheme="minorHAnsi"/>
                <w:sz w:val="16"/>
              </w:rPr>
            </w:pPr>
            <w:r>
              <w:rPr>
                <w:rFonts w:cstheme="minorHAnsi"/>
                <w:sz w:val="16"/>
              </w:rPr>
              <w:t>Promote and provide healthy food and drinks</w:t>
            </w:r>
          </w:p>
        </w:tc>
        <w:tc>
          <w:tcPr>
            <w:tcW w:w="550" w:type="pct"/>
            <w:shd w:val="clear" w:color="auto" w:fill="FFFFFF"/>
          </w:tcPr>
          <w:p w14:paraId="7DA3DBC4" w14:textId="27707D64" w:rsidR="005B5C98" w:rsidRPr="001A5BED" w:rsidRDefault="005B5C98" w:rsidP="00936B64">
            <w:pPr>
              <w:jc w:val="center"/>
              <w:rPr>
                <w:color w:val="000000"/>
                <w:sz w:val="16"/>
              </w:rPr>
            </w:pPr>
            <w:r w:rsidRPr="001A5BED">
              <w:rPr>
                <w:color w:val="000000"/>
                <w:sz w:val="16"/>
              </w:rPr>
              <w:sym w:font="Wingdings" w:char="F0FC"/>
            </w:r>
          </w:p>
        </w:tc>
        <w:tc>
          <w:tcPr>
            <w:tcW w:w="409" w:type="pct"/>
            <w:shd w:val="clear" w:color="auto" w:fill="FFFFFF"/>
          </w:tcPr>
          <w:p w14:paraId="1232F71A" w14:textId="21871E0D" w:rsidR="005B5C98" w:rsidRPr="001A5BED" w:rsidRDefault="005B5C98" w:rsidP="00936B64">
            <w:pPr>
              <w:jc w:val="center"/>
              <w:rPr>
                <w:color w:val="000000"/>
                <w:sz w:val="16"/>
              </w:rPr>
            </w:pPr>
            <w:r w:rsidRPr="001A5BED">
              <w:rPr>
                <w:color w:val="000000"/>
                <w:sz w:val="16"/>
              </w:rPr>
              <w:sym w:font="Wingdings" w:char="F0FC"/>
            </w:r>
          </w:p>
        </w:tc>
        <w:tc>
          <w:tcPr>
            <w:tcW w:w="440" w:type="pct"/>
            <w:shd w:val="clear" w:color="auto" w:fill="FFFFFF"/>
          </w:tcPr>
          <w:p w14:paraId="483E4E87" w14:textId="57989F74" w:rsidR="005B5C98" w:rsidRPr="001A5BED" w:rsidRDefault="005B5C98" w:rsidP="00936B64">
            <w:pPr>
              <w:jc w:val="center"/>
              <w:rPr>
                <w:color w:val="000000"/>
                <w:sz w:val="16"/>
              </w:rPr>
            </w:pPr>
            <w:r w:rsidRPr="001A5BED">
              <w:rPr>
                <w:color w:val="000000"/>
                <w:sz w:val="16"/>
              </w:rPr>
              <w:sym w:font="Wingdings" w:char="F0FC"/>
            </w:r>
          </w:p>
        </w:tc>
      </w:tr>
      <w:tr w:rsidR="00397C45" w:rsidRPr="00D50E9F" w14:paraId="4D8132BA" w14:textId="77777777" w:rsidTr="00397C45">
        <w:trPr>
          <w:trHeight w:val="18"/>
        </w:trPr>
        <w:tc>
          <w:tcPr>
            <w:tcW w:w="619" w:type="pct"/>
            <w:shd w:val="clear" w:color="auto" w:fill="FFFFFF"/>
            <w:noWrap/>
          </w:tcPr>
          <w:p w14:paraId="4870809B" w14:textId="04407581" w:rsidR="005B5C98" w:rsidRDefault="005B5C98" w:rsidP="00397C45">
            <w:pPr>
              <w:ind w:left="85"/>
              <w:rPr>
                <w:rFonts w:cstheme="minorHAnsi"/>
                <w:sz w:val="16"/>
              </w:rPr>
            </w:pPr>
            <w:r>
              <w:rPr>
                <w:rFonts w:cstheme="minorHAnsi"/>
                <w:sz w:val="16"/>
              </w:rPr>
              <w:t>CHCECE005</w:t>
            </w:r>
          </w:p>
        </w:tc>
        <w:tc>
          <w:tcPr>
            <w:tcW w:w="2981" w:type="pct"/>
            <w:shd w:val="clear" w:color="auto" w:fill="FFFFFF"/>
            <w:tcMar>
              <w:left w:w="170" w:type="dxa"/>
            </w:tcMar>
          </w:tcPr>
          <w:p w14:paraId="1F029BDE" w14:textId="08FB1855" w:rsidR="005B5C98" w:rsidRDefault="005B5C98" w:rsidP="00936B64">
            <w:pPr>
              <w:rPr>
                <w:rFonts w:cstheme="minorHAnsi"/>
                <w:sz w:val="16"/>
              </w:rPr>
            </w:pPr>
            <w:r>
              <w:rPr>
                <w:rFonts w:cstheme="minorHAnsi"/>
                <w:sz w:val="16"/>
              </w:rPr>
              <w:t>Provide care for babies and toddlers</w:t>
            </w:r>
          </w:p>
        </w:tc>
        <w:tc>
          <w:tcPr>
            <w:tcW w:w="550" w:type="pct"/>
            <w:shd w:val="clear" w:color="auto" w:fill="FFFFFF"/>
          </w:tcPr>
          <w:p w14:paraId="42225A28" w14:textId="152A10F7" w:rsidR="005B5C98" w:rsidRPr="001A5BED" w:rsidRDefault="005B5C98" w:rsidP="00936B64">
            <w:pPr>
              <w:jc w:val="center"/>
              <w:rPr>
                <w:color w:val="000000"/>
                <w:sz w:val="16"/>
              </w:rPr>
            </w:pPr>
            <w:r w:rsidRPr="001A5BED">
              <w:rPr>
                <w:color w:val="000000"/>
                <w:sz w:val="16"/>
              </w:rPr>
              <w:sym w:font="Wingdings" w:char="F0FC"/>
            </w:r>
          </w:p>
        </w:tc>
        <w:tc>
          <w:tcPr>
            <w:tcW w:w="409" w:type="pct"/>
            <w:shd w:val="clear" w:color="auto" w:fill="FFFFFF"/>
          </w:tcPr>
          <w:p w14:paraId="3AE98773" w14:textId="09D995D2" w:rsidR="005B5C98" w:rsidRPr="001A5BED" w:rsidRDefault="005B5C98" w:rsidP="00936B64">
            <w:pPr>
              <w:jc w:val="center"/>
              <w:rPr>
                <w:color w:val="000000"/>
                <w:sz w:val="16"/>
              </w:rPr>
            </w:pPr>
            <w:r w:rsidRPr="001A5BED">
              <w:rPr>
                <w:color w:val="000000"/>
                <w:sz w:val="16"/>
              </w:rPr>
              <w:sym w:font="Wingdings" w:char="F0FC"/>
            </w:r>
          </w:p>
        </w:tc>
        <w:tc>
          <w:tcPr>
            <w:tcW w:w="440" w:type="pct"/>
            <w:shd w:val="clear" w:color="auto" w:fill="FFFFFF"/>
          </w:tcPr>
          <w:p w14:paraId="2BFE153B" w14:textId="7B5554B4" w:rsidR="005B5C98" w:rsidRPr="001A5BED" w:rsidRDefault="005B5C98" w:rsidP="00936B64">
            <w:pPr>
              <w:jc w:val="center"/>
              <w:rPr>
                <w:color w:val="000000"/>
                <w:sz w:val="16"/>
              </w:rPr>
            </w:pPr>
            <w:r w:rsidRPr="001A5BED">
              <w:rPr>
                <w:color w:val="000000"/>
                <w:sz w:val="16"/>
              </w:rPr>
              <w:sym w:font="Wingdings" w:char="F0FC"/>
            </w:r>
          </w:p>
        </w:tc>
      </w:tr>
      <w:tr w:rsidR="00397C45" w:rsidRPr="00D50E9F" w14:paraId="5EA076B1" w14:textId="77777777" w:rsidTr="00397C45">
        <w:trPr>
          <w:trHeight w:val="18"/>
        </w:trPr>
        <w:tc>
          <w:tcPr>
            <w:tcW w:w="619" w:type="pct"/>
            <w:shd w:val="clear" w:color="auto" w:fill="FFFFFF"/>
            <w:noWrap/>
          </w:tcPr>
          <w:p w14:paraId="422B85DA" w14:textId="1D26E65D" w:rsidR="005B5C98" w:rsidRDefault="005B5C98" w:rsidP="00397C45">
            <w:pPr>
              <w:ind w:left="85"/>
              <w:rPr>
                <w:rFonts w:cstheme="minorHAnsi"/>
                <w:sz w:val="16"/>
              </w:rPr>
            </w:pPr>
            <w:r>
              <w:rPr>
                <w:rFonts w:cstheme="minorHAnsi"/>
                <w:sz w:val="16"/>
              </w:rPr>
              <w:t>CHCECE007</w:t>
            </w:r>
          </w:p>
        </w:tc>
        <w:tc>
          <w:tcPr>
            <w:tcW w:w="2981" w:type="pct"/>
            <w:shd w:val="clear" w:color="auto" w:fill="FFFFFF"/>
            <w:tcMar>
              <w:left w:w="170" w:type="dxa"/>
            </w:tcMar>
          </w:tcPr>
          <w:p w14:paraId="1ABADF1A" w14:textId="23E12C1A" w:rsidR="005B5C98" w:rsidRDefault="005B5C98" w:rsidP="00936B64">
            <w:pPr>
              <w:rPr>
                <w:rFonts w:cstheme="minorHAnsi"/>
                <w:sz w:val="16"/>
              </w:rPr>
            </w:pPr>
            <w:r>
              <w:rPr>
                <w:rFonts w:cstheme="minorHAnsi"/>
                <w:sz w:val="16"/>
              </w:rPr>
              <w:t>Develop positive and respectful relationships with children</w:t>
            </w:r>
          </w:p>
        </w:tc>
        <w:tc>
          <w:tcPr>
            <w:tcW w:w="550" w:type="pct"/>
            <w:shd w:val="clear" w:color="auto" w:fill="FFFFFF"/>
          </w:tcPr>
          <w:p w14:paraId="0E0DB94C" w14:textId="139F7F2B" w:rsidR="005B5C98" w:rsidRPr="001A5BED" w:rsidRDefault="005B5C98" w:rsidP="00936B64">
            <w:pPr>
              <w:jc w:val="center"/>
              <w:rPr>
                <w:color w:val="000000"/>
                <w:sz w:val="16"/>
              </w:rPr>
            </w:pPr>
            <w:r w:rsidRPr="001A5BED">
              <w:rPr>
                <w:color w:val="000000"/>
                <w:sz w:val="16"/>
              </w:rPr>
              <w:sym w:font="Wingdings" w:char="F0FC"/>
            </w:r>
          </w:p>
        </w:tc>
        <w:tc>
          <w:tcPr>
            <w:tcW w:w="409" w:type="pct"/>
            <w:shd w:val="clear" w:color="auto" w:fill="FFFFFF"/>
          </w:tcPr>
          <w:p w14:paraId="3F8A4BB6" w14:textId="68DE5F2C" w:rsidR="005B5C98" w:rsidRPr="001A5BED" w:rsidRDefault="005B5C98" w:rsidP="00936B64">
            <w:pPr>
              <w:jc w:val="center"/>
              <w:rPr>
                <w:color w:val="000000"/>
                <w:sz w:val="16"/>
              </w:rPr>
            </w:pPr>
            <w:r w:rsidRPr="001A5BED">
              <w:rPr>
                <w:color w:val="000000"/>
                <w:sz w:val="16"/>
              </w:rPr>
              <w:sym w:font="Wingdings" w:char="F0FC"/>
            </w:r>
          </w:p>
        </w:tc>
        <w:tc>
          <w:tcPr>
            <w:tcW w:w="440" w:type="pct"/>
            <w:shd w:val="clear" w:color="auto" w:fill="FFFFFF"/>
          </w:tcPr>
          <w:p w14:paraId="37875A50" w14:textId="35F610EC" w:rsidR="005B5C98" w:rsidRPr="001A5BED" w:rsidRDefault="005B5C98" w:rsidP="00936B64">
            <w:pPr>
              <w:jc w:val="center"/>
              <w:rPr>
                <w:color w:val="000000"/>
                <w:sz w:val="16"/>
              </w:rPr>
            </w:pPr>
            <w:r w:rsidRPr="001A5BED">
              <w:rPr>
                <w:color w:val="000000"/>
                <w:sz w:val="16"/>
              </w:rPr>
              <w:sym w:font="Wingdings" w:char="F0FC"/>
            </w:r>
          </w:p>
        </w:tc>
      </w:tr>
      <w:tr w:rsidR="00397C45" w:rsidRPr="00D50E9F" w14:paraId="229661A5" w14:textId="77777777" w:rsidTr="00397C45">
        <w:trPr>
          <w:trHeight w:val="18"/>
        </w:trPr>
        <w:tc>
          <w:tcPr>
            <w:tcW w:w="619" w:type="pct"/>
            <w:shd w:val="clear" w:color="auto" w:fill="FFFFFF"/>
            <w:noWrap/>
          </w:tcPr>
          <w:p w14:paraId="380CB146" w14:textId="220BB270" w:rsidR="005B5C98" w:rsidRDefault="005B5C98" w:rsidP="00397C45">
            <w:pPr>
              <w:ind w:left="85"/>
              <w:rPr>
                <w:rFonts w:cstheme="minorHAnsi"/>
                <w:sz w:val="16"/>
              </w:rPr>
            </w:pPr>
            <w:r>
              <w:rPr>
                <w:rFonts w:cstheme="minorHAnsi"/>
                <w:sz w:val="16"/>
              </w:rPr>
              <w:t>CHCECE009</w:t>
            </w:r>
          </w:p>
        </w:tc>
        <w:tc>
          <w:tcPr>
            <w:tcW w:w="2981" w:type="pct"/>
            <w:shd w:val="clear" w:color="auto" w:fill="FFFFFF"/>
            <w:tcMar>
              <w:left w:w="170" w:type="dxa"/>
            </w:tcMar>
          </w:tcPr>
          <w:p w14:paraId="59F98D0A" w14:textId="1065B644" w:rsidR="005B5C98" w:rsidRDefault="005B5C98" w:rsidP="00936B64">
            <w:pPr>
              <w:rPr>
                <w:rFonts w:cstheme="minorHAnsi"/>
                <w:sz w:val="16"/>
              </w:rPr>
            </w:pPr>
            <w:r>
              <w:rPr>
                <w:rFonts w:cstheme="minorHAnsi"/>
                <w:sz w:val="16"/>
              </w:rPr>
              <w:t>Use an approved learning framework to guide practice</w:t>
            </w:r>
          </w:p>
        </w:tc>
        <w:tc>
          <w:tcPr>
            <w:tcW w:w="550" w:type="pct"/>
            <w:shd w:val="clear" w:color="auto" w:fill="FFFFFF"/>
          </w:tcPr>
          <w:p w14:paraId="55A4A4D4" w14:textId="3BF403D4" w:rsidR="005B5C98" w:rsidRPr="001A5BED" w:rsidRDefault="005B5C98" w:rsidP="00936B64">
            <w:pPr>
              <w:jc w:val="center"/>
              <w:rPr>
                <w:color w:val="000000"/>
                <w:sz w:val="16"/>
              </w:rPr>
            </w:pPr>
            <w:r w:rsidRPr="001A5BED">
              <w:rPr>
                <w:color w:val="000000"/>
                <w:sz w:val="16"/>
              </w:rPr>
              <w:sym w:font="Wingdings" w:char="F0FC"/>
            </w:r>
          </w:p>
        </w:tc>
        <w:tc>
          <w:tcPr>
            <w:tcW w:w="409" w:type="pct"/>
            <w:shd w:val="clear" w:color="auto" w:fill="FFFFFF"/>
          </w:tcPr>
          <w:p w14:paraId="28543DF2" w14:textId="1B43AA8B" w:rsidR="005B5C98" w:rsidRPr="001A5BED" w:rsidRDefault="005B5C98" w:rsidP="00936B64">
            <w:pPr>
              <w:jc w:val="center"/>
              <w:rPr>
                <w:color w:val="000000"/>
                <w:sz w:val="16"/>
              </w:rPr>
            </w:pPr>
            <w:r w:rsidRPr="001A5BED">
              <w:rPr>
                <w:color w:val="000000"/>
                <w:sz w:val="16"/>
              </w:rPr>
              <w:sym w:font="Wingdings" w:char="F0FC"/>
            </w:r>
          </w:p>
        </w:tc>
        <w:tc>
          <w:tcPr>
            <w:tcW w:w="440" w:type="pct"/>
            <w:shd w:val="clear" w:color="auto" w:fill="FFFFFF"/>
          </w:tcPr>
          <w:p w14:paraId="42D93A17" w14:textId="0DF257C3" w:rsidR="005B5C98" w:rsidRPr="001A5BED" w:rsidRDefault="005B5C98" w:rsidP="00936B64">
            <w:pPr>
              <w:jc w:val="center"/>
              <w:rPr>
                <w:color w:val="000000"/>
                <w:sz w:val="16"/>
              </w:rPr>
            </w:pPr>
            <w:r w:rsidRPr="001A5BED">
              <w:rPr>
                <w:color w:val="000000"/>
                <w:sz w:val="16"/>
              </w:rPr>
              <w:sym w:font="Wingdings" w:char="F0FC"/>
            </w:r>
          </w:p>
        </w:tc>
      </w:tr>
      <w:tr w:rsidR="00397C45" w:rsidRPr="00D50E9F" w14:paraId="2A2CCF15" w14:textId="77777777" w:rsidTr="00397C45">
        <w:trPr>
          <w:trHeight w:val="18"/>
        </w:trPr>
        <w:tc>
          <w:tcPr>
            <w:tcW w:w="619" w:type="pct"/>
            <w:shd w:val="clear" w:color="auto" w:fill="FFFFFF"/>
            <w:noWrap/>
          </w:tcPr>
          <w:p w14:paraId="015EF275" w14:textId="1FE85E22" w:rsidR="005B5C98" w:rsidRDefault="005B5C98" w:rsidP="00397C45">
            <w:pPr>
              <w:ind w:left="85"/>
              <w:rPr>
                <w:rFonts w:cstheme="minorHAnsi"/>
                <w:sz w:val="16"/>
              </w:rPr>
            </w:pPr>
            <w:r>
              <w:rPr>
                <w:rFonts w:cstheme="minorHAnsi"/>
                <w:sz w:val="16"/>
              </w:rPr>
              <w:t>CHCECE010</w:t>
            </w:r>
          </w:p>
        </w:tc>
        <w:tc>
          <w:tcPr>
            <w:tcW w:w="2981" w:type="pct"/>
            <w:shd w:val="clear" w:color="auto" w:fill="FFFFFF"/>
            <w:tcMar>
              <w:left w:w="170" w:type="dxa"/>
            </w:tcMar>
          </w:tcPr>
          <w:p w14:paraId="32881665" w14:textId="290E19DC" w:rsidR="005B5C98" w:rsidRDefault="005B5C98" w:rsidP="00936B64">
            <w:pPr>
              <w:rPr>
                <w:rFonts w:cstheme="minorHAnsi"/>
                <w:sz w:val="16"/>
              </w:rPr>
            </w:pPr>
            <w:r>
              <w:rPr>
                <w:rFonts w:cstheme="minorHAnsi"/>
                <w:sz w:val="16"/>
              </w:rPr>
              <w:t>Support the holistic development of children in early childhood</w:t>
            </w:r>
          </w:p>
        </w:tc>
        <w:tc>
          <w:tcPr>
            <w:tcW w:w="550" w:type="pct"/>
            <w:shd w:val="clear" w:color="auto" w:fill="FFFFFF"/>
          </w:tcPr>
          <w:p w14:paraId="29CFFAC2" w14:textId="251D8F56" w:rsidR="005B5C98" w:rsidRPr="001A5BED" w:rsidRDefault="005B5C98" w:rsidP="00936B64">
            <w:pPr>
              <w:jc w:val="center"/>
              <w:rPr>
                <w:color w:val="000000"/>
                <w:sz w:val="16"/>
              </w:rPr>
            </w:pPr>
            <w:r w:rsidRPr="001A5BED">
              <w:rPr>
                <w:color w:val="000000"/>
                <w:sz w:val="16"/>
              </w:rPr>
              <w:sym w:font="Wingdings" w:char="F0FC"/>
            </w:r>
          </w:p>
        </w:tc>
        <w:tc>
          <w:tcPr>
            <w:tcW w:w="409" w:type="pct"/>
            <w:shd w:val="clear" w:color="auto" w:fill="FFFFFF"/>
          </w:tcPr>
          <w:p w14:paraId="2AD3B031" w14:textId="7A109242" w:rsidR="005B5C98" w:rsidRPr="001A5BED" w:rsidRDefault="005B5C98" w:rsidP="00936B64">
            <w:pPr>
              <w:jc w:val="center"/>
              <w:rPr>
                <w:color w:val="000000"/>
                <w:sz w:val="16"/>
              </w:rPr>
            </w:pPr>
            <w:r w:rsidRPr="001A5BED">
              <w:rPr>
                <w:color w:val="000000"/>
                <w:sz w:val="16"/>
              </w:rPr>
              <w:sym w:font="Wingdings" w:char="F0FC"/>
            </w:r>
          </w:p>
        </w:tc>
        <w:tc>
          <w:tcPr>
            <w:tcW w:w="440" w:type="pct"/>
            <w:shd w:val="clear" w:color="auto" w:fill="FFFFFF"/>
          </w:tcPr>
          <w:p w14:paraId="161B237A" w14:textId="68C7DAC5" w:rsidR="005B5C98" w:rsidRPr="001A5BED" w:rsidRDefault="005B5C98" w:rsidP="00936B64">
            <w:pPr>
              <w:jc w:val="center"/>
              <w:rPr>
                <w:color w:val="000000"/>
                <w:sz w:val="16"/>
              </w:rPr>
            </w:pPr>
            <w:r w:rsidRPr="001A5BED">
              <w:rPr>
                <w:color w:val="000000"/>
                <w:sz w:val="16"/>
              </w:rPr>
              <w:sym w:font="Wingdings" w:char="F0FC"/>
            </w:r>
          </w:p>
        </w:tc>
      </w:tr>
      <w:tr w:rsidR="00397C45" w:rsidRPr="00D50E9F" w14:paraId="16F83CBB" w14:textId="77777777" w:rsidTr="00397C45">
        <w:trPr>
          <w:trHeight w:val="18"/>
        </w:trPr>
        <w:tc>
          <w:tcPr>
            <w:tcW w:w="619" w:type="pct"/>
            <w:shd w:val="clear" w:color="auto" w:fill="FFFFFF"/>
            <w:noWrap/>
          </w:tcPr>
          <w:p w14:paraId="48AFE935" w14:textId="47FD675F" w:rsidR="005B5C98" w:rsidRDefault="005B5C98" w:rsidP="00397C45">
            <w:pPr>
              <w:ind w:left="85"/>
              <w:rPr>
                <w:rFonts w:cstheme="minorHAnsi"/>
                <w:sz w:val="16"/>
              </w:rPr>
            </w:pPr>
            <w:r>
              <w:rPr>
                <w:rFonts w:cstheme="minorHAnsi"/>
                <w:sz w:val="16"/>
              </w:rPr>
              <w:t>CHCECE011</w:t>
            </w:r>
          </w:p>
        </w:tc>
        <w:tc>
          <w:tcPr>
            <w:tcW w:w="2981" w:type="pct"/>
            <w:shd w:val="clear" w:color="auto" w:fill="FFFFFF"/>
            <w:tcMar>
              <w:left w:w="170" w:type="dxa"/>
            </w:tcMar>
          </w:tcPr>
          <w:p w14:paraId="1F926468" w14:textId="22EE70DB" w:rsidR="005B5C98" w:rsidRDefault="005B5C98" w:rsidP="00936B64">
            <w:pPr>
              <w:rPr>
                <w:rFonts w:cstheme="minorHAnsi"/>
                <w:sz w:val="16"/>
              </w:rPr>
            </w:pPr>
            <w:r>
              <w:rPr>
                <w:rFonts w:cstheme="minorHAnsi"/>
                <w:sz w:val="16"/>
              </w:rPr>
              <w:t>Provide experiences to support children’s play and learning</w:t>
            </w:r>
          </w:p>
        </w:tc>
        <w:tc>
          <w:tcPr>
            <w:tcW w:w="550" w:type="pct"/>
            <w:shd w:val="clear" w:color="auto" w:fill="FFFFFF"/>
          </w:tcPr>
          <w:p w14:paraId="4E22AE91" w14:textId="5620ADE1" w:rsidR="005B5C98" w:rsidRPr="001A5BED" w:rsidRDefault="005B5C98" w:rsidP="00936B64">
            <w:pPr>
              <w:jc w:val="center"/>
              <w:rPr>
                <w:color w:val="000000"/>
                <w:sz w:val="16"/>
              </w:rPr>
            </w:pPr>
            <w:r w:rsidRPr="001A5BED">
              <w:rPr>
                <w:color w:val="000000"/>
                <w:sz w:val="16"/>
              </w:rPr>
              <w:sym w:font="Wingdings" w:char="F0FC"/>
            </w:r>
          </w:p>
        </w:tc>
        <w:tc>
          <w:tcPr>
            <w:tcW w:w="409" w:type="pct"/>
            <w:shd w:val="clear" w:color="auto" w:fill="FFFFFF"/>
          </w:tcPr>
          <w:p w14:paraId="238FC0C7" w14:textId="3EBB634F" w:rsidR="005B5C98" w:rsidRPr="001A5BED" w:rsidRDefault="005B5C98" w:rsidP="00936B64">
            <w:pPr>
              <w:jc w:val="center"/>
              <w:rPr>
                <w:color w:val="000000"/>
                <w:sz w:val="16"/>
              </w:rPr>
            </w:pPr>
            <w:r w:rsidRPr="001A5BED">
              <w:rPr>
                <w:color w:val="000000"/>
                <w:sz w:val="16"/>
              </w:rPr>
              <w:sym w:font="Wingdings" w:char="F0FC"/>
            </w:r>
          </w:p>
        </w:tc>
        <w:tc>
          <w:tcPr>
            <w:tcW w:w="440" w:type="pct"/>
            <w:shd w:val="clear" w:color="auto" w:fill="FFFFFF"/>
          </w:tcPr>
          <w:p w14:paraId="5CE34C70" w14:textId="35DDADFC" w:rsidR="005B5C98" w:rsidRPr="001A5BED" w:rsidRDefault="005B5C98" w:rsidP="00936B64">
            <w:pPr>
              <w:jc w:val="center"/>
              <w:rPr>
                <w:color w:val="000000"/>
                <w:sz w:val="16"/>
              </w:rPr>
            </w:pPr>
            <w:r w:rsidRPr="001A5BED">
              <w:rPr>
                <w:color w:val="000000"/>
                <w:sz w:val="16"/>
              </w:rPr>
              <w:sym w:font="Wingdings" w:char="F0FC"/>
            </w:r>
          </w:p>
        </w:tc>
      </w:tr>
      <w:tr w:rsidR="00397C45" w:rsidRPr="00D50E9F" w14:paraId="6D41AA2A" w14:textId="77777777" w:rsidTr="00397C45">
        <w:trPr>
          <w:trHeight w:val="18"/>
        </w:trPr>
        <w:tc>
          <w:tcPr>
            <w:tcW w:w="619" w:type="pct"/>
            <w:shd w:val="clear" w:color="auto" w:fill="FFFFFF"/>
            <w:noWrap/>
          </w:tcPr>
          <w:p w14:paraId="002D4314" w14:textId="63F76948" w:rsidR="005B5C98" w:rsidRDefault="005B5C98" w:rsidP="00397C45">
            <w:pPr>
              <w:ind w:left="85"/>
              <w:rPr>
                <w:rFonts w:cstheme="minorHAnsi"/>
                <w:sz w:val="16"/>
              </w:rPr>
            </w:pPr>
            <w:r>
              <w:rPr>
                <w:rFonts w:cstheme="minorHAnsi"/>
                <w:sz w:val="16"/>
              </w:rPr>
              <w:t>CHCECE013</w:t>
            </w:r>
          </w:p>
        </w:tc>
        <w:tc>
          <w:tcPr>
            <w:tcW w:w="2981" w:type="pct"/>
            <w:shd w:val="clear" w:color="auto" w:fill="FFFFFF"/>
            <w:tcMar>
              <w:left w:w="170" w:type="dxa"/>
            </w:tcMar>
          </w:tcPr>
          <w:p w14:paraId="63730D43" w14:textId="306C5807" w:rsidR="005B5C98" w:rsidRDefault="005B5C98" w:rsidP="00936B64">
            <w:pPr>
              <w:rPr>
                <w:rFonts w:cstheme="minorHAnsi"/>
                <w:sz w:val="16"/>
              </w:rPr>
            </w:pPr>
            <w:r>
              <w:rPr>
                <w:rFonts w:cstheme="minorHAnsi"/>
                <w:sz w:val="16"/>
              </w:rPr>
              <w:t>Use information about children to inform practice</w:t>
            </w:r>
          </w:p>
        </w:tc>
        <w:tc>
          <w:tcPr>
            <w:tcW w:w="550" w:type="pct"/>
            <w:shd w:val="clear" w:color="auto" w:fill="FFFFFF"/>
          </w:tcPr>
          <w:p w14:paraId="4FD0A99E" w14:textId="14685FB0" w:rsidR="005B5C98" w:rsidRPr="001A5BED" w:rsidRDefault="005B5C98" w:rsidP="00936B64">
            <w:pPr>
              <w:jc w:val="center"/>
              <w:rPr>
                <w:color w:val="000000"/>
                <w:sz w:val="16"/>
              </w:rPr>
            </w:pPr>
            <w:r w:rsidRPr="001A5BED">
              <w:rPr>
                <w:color w:val="000000"/>
                <w:sz w:val="16"/>
              </w:rPr>
              <w:sym w:font="Wingdings" w:char="F0FC"/>
            </w:r>
          </w:p>
        </w:tc>
        <w:tc>
          <w:tcPr>
            <w:tcW w:w="409" w:type="pct"/>
            <w:shd w:val="clear" w:color="auto" w:fill="FFFFFF"/>
          </w:tcPr>
          <w:p w14:paraId="1307F84E" w14:textId="032B8CD4" w:rsidR="005B5C98" w:rsidRPr="001A5BED" w:rsidRDefault="005B5C98" w:rsidP="00936B64">
            <w:pPr>
              <w:jc w:val="center"/>
              <w:rPr>
                <w:color w:val="000000"/>
                <w:sz w:val="16"/>
              </w:rPr>
            </w:pPr>
            <w:r w:rsidRPr="001A5BED">
              <w:rPr>
                <w:color w:val="000000"/>
                <w:sz w:val="16"/>
              </w:rPr>
              <w:sym w:font="Wingdings" w:char="F0FC"/>
            </w:r>
          </w:p>
        </w:tc>
        <w:tc>
          <w:tcPr>
            <w:tcW w:w="440" w:type="pct"/>
            <w:shd w:val="clear" w:color="auto" w:fill="FFFFFF"/>
          </w:tcPr>
          <w:p w14:paraId="33CD7D03" w14:textId="38C642BC" w:rsidR="005B5C98" w:rsidRPr="001A5BED" w:rsidRDefault="005B5C98" w:rsidP="00936B64">
            <w:pPr>
              <w:jc w:val="center"/>
              <w:rPr>
                <w:color w:val="000000"/>
                <w:sz w:val="16"/>
              </w:rPr>
            </w:pPr>
            <w:r w:rsidRPr="001A5BED">
              <w:rPr>
                <w:color w:val="000000"/>
                <w:sz w:val="16"/>
              </w:rPr>
              <w:sym w:font="Wingdings" w:char="F0FC"/>
            </w:r>
          </w:p>
        </w:tc>
      </w:tr>
      <w:tr w:rsidR="00397C45" w:rsidRPr="00D50E9F" w14:paraId="7C375B5B" w14:textId="77777777" w:rsidTr="00397C45">
        <w:trPr>
          <w:trHeight w:val="18"/>
        </w:trPr>
        <w:tc>
          <w:tcPr>
            <w:tcW w:w="619" w:type="pct"/>
            <w:shd w:val="clear" w:color="auto" w:fill="FFFFFF"/>
            <w:noWrap/>
          </w:tcPr>
          <w:p w14:paraId="08800A03" w14:textId="72B8A85E" w:rsidR="005B5C98" w:rsidRDefault="005B5C98" w:rsidP="00397C45">
            <w:pPr>
              <w:ind w:left="85"/>
              <w:rPr>
                <w:rFonts w:cstheme="minorHAnsi"/>
                <w:sz w:val="16"/>
              </w:rPr>
            </w:pPr>
            <w:r>
              <w:rPr>
                <w:rFonts w:cstheme="minorHAnsi"/>
                <w:sz w:val="16"/>
              </w:rPr>
              <w:t>CHCLEG001</w:t>
            </w:r>
          </w:p>
        </w:tc>
        <w:tc>
          <w:tcPr>
            <w:tcW w:w="2981" w:type="pct"/>
            <w:shd w:val="clear" w:color="auto" w:fill="FFFFFF"/>
            <w:tcMar>
              <w:left w:w="170" w:type="dxa"/>
            </w:tcMar>
          </w:tcPr>
          <w:p w14:paraId="330CBD41" w14:textId="4779CF8C" w:rsidR="005B5C98" w:rsidRDefault="005B5C98" w:rsidP="00936B64">
            <w:pPr>
              <w:rPr>
                <w:rFonts w:cstheme="minorHAnsi"/>
                <w:sz w:val="16"/>
              </w:rPr>
            </w:pPr>
            <w:r>
              <w:rPr>
                <w:rFonts w:cstheme="minorHAnsi"/>
                <w:sz w:val="16"/>
              </w:rPr>
              <w:t>Work legally and ethically</w:t>
            </w:r>
          </w:p>
        </w:tc>
        <w:tc>
          <w:tcPr>
            <w:tcW w:w="550" w:type="pct"/>
            <w:shd w:val="clear" w:color="auto" w:fill="FFFFFF"/>
          </w:tcPr>
          <w:p w14:paraId="0AC527E1" w14:textId="28FAF619" w:rsidR="005B5C98" w:rsidRPr="001A5BED" w:rsidRDefault="005B5C98" w:rsidP="00936B64">
            <w:pPr>
              <w:jc w:val="center"/>
              <w:rPr>
                <w:color w:val="000000"/>
                <w:sz w:val="16"/>
              </w:rPr>
            </w:pPr>
            <w:r w:rsidRPr="001A5BED">
              <w:rPr>
                <w:color w:val="000000"/>
                <w:sz w:val="16"/>
              </w:rPr>
              <w:sym w:font="Wingdings" w:char="F0FC"/>
            </w:r>
          </w:p>
        </w:tc>
        <w:tc>
          <w:tcPr>
            <w:tcW w:w="409" w:type="pct"/>
            <w:shd w:val="clear" w:color="auto" w:fill="FFFFFF"/>
          </w:tcPr>
          <w:p w14:paraId="48979E3B" w14:textId="3EBFF8B8" w:rsidR="005B5C98" w:rsidRPr="001A5BED" w:rsidRDefault="005B5C98" w:rsidP="00936B64">
            <w:pPr>
              <w:jc w:val="center"/>
              <w:rPr>
                <w:color w:val="000000"/>
                <w:sz w:val="16"/>
              </w:rPr>
            </w:pPr>
            <w:r w:rsidRPr="001A5BED">
              <w:rPr>
                <w:color w:val="000000"/>
                <w:sz w:val="16"/>
              </w:rPr>
              <w:sym w:font="Wingdings" w:char="F0FC"/>
            </w:r>
          </w:p>
        </w:tc>
        <w:tc>
          <w:tcPr>
            <w:tcW w:w="440" w:type="pct"/>
            <w:shd w:val="clear" w:color="auto" w:fill="FFFFFF"/>
          </w:tcPr>
          <w:p w14:paraId="7B9E1FD0" w14:textId="65B58A4D" w:rsidR="005B5C98" w:rsidRPr="001A5BED" w:rsidRDefault="005B5C98" w:rsidP="00936B64">
            <w:pPr>
              <w:jc w:val="center"/>
              <w:rPr>
                <w:color w:val="000000"/>
                <w:sz w:val="16"/>
              </w:rPr>
            </w:pPr>
            <w:r w:rsidRPr="001A5BED">
              <w:rPr>
                <w:color w:val="000000"/>
                <w:sz w:val="16"/>
              </w:rPr>
              <w:sym w:font="Wingdings" w:char="F0FC"/>
            </w:r>
          </w:p>
        </w:tc>
      </w:tr>
      <w:tr w:rsidR="00397C45" w:rsidRPr="00D50E9F" w14:paraId="4BA997A3" w14:textId="77777777" w:rsidTr="00397C45">
        <w:trPr>
          <w:trHeight w:val="18"/>
        </w:trPr>
        <w:tc>
          <w:tcPr>
            <w:tcW w:w="619" w:type="pct"/>
            <w:shd w:val="clear" w:color="auto" w:fill="FFFFFF"/>
            <w:noWrap/>
          </w:tcPr>
          <w:p w14:paraId="49D5E6AD" w14:textId="442B1F0F" w:rsidR="005B5C98" w:rsidRDefault="005B5C98" w:rsidP="00397C45">
            <w:pPr>
              <w:ind w:left="85"/>
              <w:rPr>
                <w:rFonts w:cstheme="minorHAnsi"/>
                <w:sz w:val="16"/>
              </w:rPr>
            </w:pPr>
            <w:r>
              <w:rPr>
                <w:rFonts w:cstheme="minorHAnsi"/>
                <w:sz w:val="16"/>
              </w:rPr>
              <w:t>CHCPRT001</w:t>
            </w:r>
          </w:p>
        </w:tc>
        <w:tc>
          <w:tcPr>
            <w:tcW w:w="2981" w:type="pct"/>
            <w:shd w:val="clear" w:color="auto" w:fill="FFFFFF"/>
            <w:tcMar>
              <w:left w:w="170" w:type="dxa"/>
            </w:tcMar>
          </w:tcPr>
          <w:p w14:paraId="2DFF531D" w14:textId="271C00E2" w:rsidR="005B5C98" w:rsidRDefault="005B5C98" w:rsidP="00936B64">
            <w:pPr>
              <w:rPr>
                <w:rFonts w:cstheme="minorHAnsi"/>
                <w:sz w:val="16"/>
              </w:rPr>
            </w:pPr>
            <w:r>
              <w:rPr>
                <w:rFonts w:cstheme="minorHAnsi"/>
                <w:sz w:val="16"/>
              </w:rPr>
              <w:t>Identify and respond to children and young people at risk</w:t>
            </w:r>
          </w:p>
        </w:tc>
        <w:tc>
          <w:tcPr>
            <w:tcW w:w="550" w:type="pct"/>
            <w:shd w:val="clear" w:color="auto" w:fill="FFFFFF"/>
          </w:tcPr>
          <w:p w14:paraId="37245853" w14:textId="0087958D" w:rsidR="005B5C98" w:rsidRPr="001A5BED" w:rsidRDefault="005B5C98" w:rsidP="00936B64">
            <w:pPr>
              <w:jc w:val="center"/>
              <w:rPr>
                <w:color w:val="000000"/>
                <w:sz w:val="16"/>
              </w:rPr>
            </w:pPr>
            <w:r w:rsidRPr="001A5BED">
              <w:rPr>
                <w:color w:val="000000"/>
                <w:sz w:val="16"/>
              </w:rPr>
              <w:sym w:font="Wingdings" w:char="F0FC"/>
            </w:r>
          </w:p>
        </w:tc>
        <w:tc>
          <w:tcPr>
            <w:tcW w:w="409" w:type="pct"/>
            <w:shd w:val="clear" w:color="auto" w:fill="FFFFFF"/>
          </w:tcPr>
          <w:p w14:paraId="085D4B5C" w14:textId="6C80F313" w:rsidR="005B5C98" w:rsidRPr="001A5BED" w:rsidRDefault="005B5C98" w:rsidP="00936B64">
            <w:pPr>
              <w:jc w:val="center"/>
              <w:rPr>
                <w:color w:val="000000"/>
                <w:sz w:val="16"/>
              </w:rPr>
            </w:pPr>
            <w:r w:rsidRPr="001A5BED">
              <w:rPr>
                <w:color w:val="000000"/>
                <w:sz w:val="16"/>
              </w:rPr>
              <w:sym w:font="Wingdings" w:char="F0FC"/>
            </w:r>
          </w:p>
        </w:tc>
        <w:tc>
          <w:tcPr>
            <w:tcW w:w="440" w:type="pct"/>
            <w:shd w:val="clear" w:color="auto" w:fill="FFFFFF"/>
          </w:tcPr>
          <w:p w14:paraId="7E20CEC7" w14:textId="29FA0A3A" w:rsidR="005B5C98" w:rsidRPr="001A5BED" w:rsidRDefault="005B5C98" w:rsidP="00936B64">
            <w:pPr>
              <w:jc w:val="center"/>
              <w:rPr>
                <w:color w:val="000000"/>
                <w:sz w:val="16"/>
              </w:rPr>
            </w:pPr>
            <w:r w:rsidRPr="001A5BED">
              <w:rPr>
                <w:color w:val="000000"/>
                <w:sz w:val="16"/>
              </w:rPr>
              <w:sym w:font="Wingdings" w:char="F0FC"/>
            </w:r>
          </w:p>
        </w:tc>
      </w:tr>
      <w:tr w:rsidR="00397C45" w:rsidRPr="00D50E9F" w14:paraId="1A3FF46D" w14:textId="77777777" w:rsidTr="00397C45">
        <w:trPr>
          <w:trHeight w:val="18"/>
        </w:trPr>
        <w:tc>
          <w:tcPr>
            <w:tcW w:w="619" w:type="pct"/>
            <w:shd w:val="clear" w:color="auto" w:fill="FFFFFF"/>
            <w:noWrap/>
          </w:tcPr>
          <w:p w14:paraId="7DBCB56E" w14:textId="683CF00F" w:rsidR="005B5C98" w:rsidRDefault="005B5C98" w:rsidP="00397C45">
            <w:pPr>
              <w:ind w:left="85"/>
              <w:rPr>
                <w:rFonts w:cstheme="minorHAnsi"/>
                <w:sz w:val="16"/>
              </w:rPr>
            </w:pPr>
            <w:r>
              <w:rPr>
                <w:rFonts w:cstheme="minorHAnsi"/>
                <w:sz w:val="16"/>
              </w:rPr>
              <w:t>HLTAID004</w:t>
            </w:r>
          </w:p>
        </w:tc>
        <w:tc>
          <w:tcPr>
            <w:tcW w:w="2981" w:type="pct"/>
            <w:shd w:val="clear" w:color="auto" w:fill="FFFFFF"/>
            <w:tcMar>
              <w:left w:w="170" w:type="dxa"/>
            </w:tcMar>
          </w:tcPr>
          <w:p w14:paraId="4B8945A1" w14:textId="785A9B77" w:rsidR="005B5C98" w:rsidRDefault="005B5C98" w:rsidP="00936B64">
            <w:pPr>
              <w:rPr>
                <w:rFonts w:cstheme="minorHAnsi"/>
                <w:sz w:val="16"/>
              </w:rPr>
            </w:pPr>
            <w:r>
              <w:rPr>
                <w:rFonts w:cstheme="minorHAnsi"/>
                <w:sz w:val="16"/>
              </w:rPr>
              <w:t>Provide an emergency first aid response in an education and care setting</w:t>
            </w:r>
          </w:p>
        </w:tc>
        <w:tc>
          <w:tcPr>
            <w:tcW w:w="550" w:type="pct"/>
            <w:shd w:val="clear" w:color="auto" w:fill="FFFFFF"/>
          </w:tcPr>
          <w:p w14:paraId="6C411750" w14:textId="78672EDB" w:rsidR="005B5C98" w:rsidRPr="001A5BED" w:rsidRDefault="005B5C98" w:rsidP="00936B64">
            <w:pPr>
              <w:jc w:val="center"/>
              <w:rPr>
                <w:color w:val="000000"/>
                <w:sz w:val="16"/>
              </w:rPr>
            </w:pPr>
            <w:r w:rsidRPr="001A5BED">
              <w:rPr>
                <w:color w:val="000000"/>
                <w:sz w:val="16"/>
              </w:rPr>
              <w:sym w:font="Wingdings" w:char="F0FC"/>
            </w:r>
          </w:p>
        </w:tc>
        <w:tc>
          <w:tcPr>
            <w:tcW w:w="409" w:type="pct"/>
            <w:shd w:val="clear" w:color="auto" w:fill="FFFFFF"/>
          </w:tcPr>
          <w:p w14:paraId="18285280" w14:textId="297D74F5" w:rsidR="005B5C98" w:rsidRPr="001A5BED" w:rsidRDefault="005B5C98" w:rsidP="00936B64">
            <w:pPr>
              <w:jc w:val="center"/>
              <w:rPr>
                <w:color w:val="000000"/>
                <w:sz w:val="16"/>
              </w:rPr>
            </w:pPr>
            <w:r w:rsidRPr="001A5BED">
              <w:rPr>
                <w:color w:val="000000"/>
                <w:sz w:val="16"/>
              </w:rPr>
              <w:sym w:font="Wingdings" w:char="F0FC"/>
            </w:r>
          </w:p>
        </w:tc>
        <w:tc>
          <w:tcPr>
            <w:tcW w:w="440" w:type="pct"/>
            <w:shd w:val="clear" w:color="auto" w:fill="FFFFFF"/>
          </w:tcPr>
          <w:p w14:paraId="5DF1A47B" w14:textId="4CFC95F9" w:rsidR="005B5C98" w:rsidRPr="001A5BED" w:rsidRDefault="005B5C98" w:rsidP="00936B64">
            <w:pPr>
              <w:jc w:val="center"/>
              <w:rPr>
                <w:color w:val="000000"/>
                <w:sz w:val="16"/>
              </w:rPr>
            </w:pPr>
            <w:r w:rsidRPr="001A5BED">
              <w:rPr>
                <w:color w:val="000000"/>
                <w:sz w:val="16"/>
              </w:rPr>
              <w:sym w:font="Wingdings" w:char="F0FC"/>
            </w:r>
          </w:p>
        </w:tc>
      </w:tr>
      <w:tr w:rsidR="00397C45" w:rsidRPr="00D50E9F" w14:paraId="581C2CB5" w14:textId="77777777" w:rsidTr="00397C45">
        <w:trPr>
          <w:trHeight w:val="18"/>
        </w:trPr>
        <w:tc>
          <w:tcPr>
            <w:tcW w:w="619" w:type="pct"/>
            <w:shd w:val="clear" w:color="auto" w:fill="FFFFFF"/>
            <w:noWrap/>
          </w:tcPr>
          <w:p w14:paraId="57B5E29A" w14:textId="04D25848" w:rsidR="005B5C98" w:rsidRDefault="005B5C98" w:rsidP="00397C45">
            <w:pPr>
              <w:ind w:left="85"/>
              <w:rPr>
                <w:rFonts w:cstheme="minorHAnsi"/>
                <w:sz w:val="16"/>
              </w:rPr>
            </w:pPr>
            <w:r>
              <w:rPr>
                <w:rFonts w:cstheme="minorHAnsi"/>
                <w:sz w:val="16"/>
              </w:rPr>
              <w:t>HLTWHS001</w:t>
            </w:r>
          </w:p>
        </w:tc>
        <w:tc>
          <w:tcPr>
            <w:tcW w:w="2981" w:type="pct"/>
            <w:shd w:val="clear" w:color="auto" w:fill="FFFFFF"/>
            <w:tcMar>
              <w:left w:w="170" w:type="dxa"/>
            </w:tcMar>
          </w:tcPr>
          <w:p w14:paraId="77C318DD" w14:textId="470B1B5E" w:rsidR="005B5C98" w:rsidRDefault="005B5C98" w:rsidP="00936B64">
            <w:pPr>
              <w:rPr>
                <w:rFonts w:cstheme="minorHAnsi"/>
                <w:sz w:val="16"/>
              </w:rPr>
            </w:pPr>
            <w:r>
              <w:rPr>
                <w:rFonts w:cstheme="minorHAnsi"/>
                <w:sz w:val="16"/>
              </w:rPr>
              <w:t>Participate in workplace health and safety</w:t>
            </w:r>
          </w:p>
        </w:tc>
        <w:tc>
          <w:tcPr>
            <w:tcW w:w="550" w:type="pct"/>
            <w:shd w:val="clear" w:color="auto" w:fill="FFFFFF"/>
          </w:tcPr>
          <w:p w14:paraId="129DDE35" w14:textId="1112496D" w:rsidR="005B5C98" w:rsidRPr="001A5BED" w:rsidRDefault="005B5C98" w:rsidP="00936B64">
            <w:pPr>
              <w:jc w:val="center"/>
              <w:rPr>
                <w:color w:val="000000"/>
                <w:sz w:val="16"/>
              </w:rPr>
            </w:pPr>
            <w:r w:rsidRPr="001A5BED">
              <w:rPr>
                <w:color w:val="000000"/>
                <w:sz w:val="16"/>
              </w:rPr>
              <w:sym w:font="Wingdings" w:char="F0FC"/>
            </w:r>
          </w:p>
        </w:tc>
        <w:tc>
          <w:tcPr>
            <w:tcW w:w="409" w:type="pct"/>
            <w:shd w:val="clear" w:color="auto" w:fill="FFFFFF"/>
          </w:tcPr>
          <w:p w14:paraId="4D625DE9" w14:textId="05979785" w:rsidR="005B5C98" w:rsidRPr="001A5BED" w:rsidRDefault="005B5C98" w:rsidP="00936B64">
            <w:pPr>
              <w:jc w:val="center"/>
              <w:rPr>
                <w:color w:val="000000"/>
                <w:sz w:val="16"/>
              </w:rPr>
            </w:pPr>
            <w:r w:rsidRPr="001A5BED">
              <w:rPr>
                <w:color w:val="000000"/>
                <w:sz w:val="16"/>
              </w:rPr>
              <w:sym w:font="Wingdings" w:char="F0FC"/>
            </w:r>
          </w:p>
        </w:tc>
        <w:tc>
          <w:tcPr>
            <w:tcW w:w="440" w:type="pct"/>
            <w:shd w:val="clear" w:color="auto" w:fill="FFFFFF"/>
          </w:tcPr>
          <w:p w14:paraId="51B9987F" w14:textId="239C7048" w:rsidR="005B5C98" w:rsidRPr="001A5BED" w:rsidRDefault="005B5C98" w:rsidP="00936B64">
            <w:pPr>
              <w:jc w:val="center"/>
              <w:rPr>
                <w:color w:val="000000"/>
                <w:sz w:val="16"/>
              </w:rPr>
            </w:pPr>
            <w:r w:rsidRPr="001A5BED">
              <w:rPr>
                <w:color w:val="000000"/>
                <w:sz w:val="16"/>
              </w:rPr>
              <w:sym w:font="Wingdings" w:char="F0FC"/>
            </w:r>
          </w:p>
        </w:tc>
      </w:tr>
    </w:tbl>
    <w:p w14:paraId="7991E1A2" w14:textId="77777777" w:rsidR="00380988" w:rsidRDefault="00380988"/>
    <w:tbl>
      <w:tblPr>
        <w:tblStyle w:val="AlanaKayeTable2"/>
        <w:tblW w:w="4887" w:type="pct"/>
        <w:tblInd w:w="137" w:type="dxa"/>
        <w:tblBorders>
          <w:top w:val="single" w:sz="4" w:space="0" w:color="006868" w:themeColor="accent1" w:themeShade="BF"/>
          <w:left w:val="single" w:sz="4" w:space="0" w:color="006868" w:themeColor="accent1" w:themeShade="BF"/>
          <w:bottom w:val="single" w:sz="4" w:space="0" w:color="006868" w:themeColor="accent1" w:themeShade="BF"/>
          <w:right w:val="single" w:sz="4" w:space="0" w:color="006868" w:themeColor="accent1" w:themeShade="BF"/>
          <w:insideH w:val="single" w:sz="4" w:space="0" w:color="006868" w:themeColor="accent1" w:themeShade="BF"/>
          <w:insideV w:val="single" w:sz="4" w:space="0" w:color="006868" w:themeColor="accent1" w:themeShade="BF"/>
        </w:tblBorders>
        <w:tblLayout w:type="fixed"/>
        <w:tblCellMar>
          <w:top w:w="28" w:type="dxa"/>
          <w:left w:w="57" w:type="dxa"/>
          <w:bottom w:w="28" w:type="dxa"/>
          <w:right w:w="28" w:type="dxa"/>
        </w:tblCellMar>
        <w:tblLook w:val="0620" w:firstRow="1" w:lastRow="0" w:firstColumn="0" w:lastColumn="0" w:noHBand="1" w:noVBand="1"/>
      </w:tblPr>
      <w:tblGrid>
        <w:gridCol w:w="1267"/>
        <w:gridCol w:w="6102"/>
        <w:gridCol w:w="1128"/>
        <w:gridCol w:w="835"/>
        <w:gridCol w:w="903"/>
      </w:tblGrid>
      <w:tr w:rsidR="00397C45" w:rsidRPr="00D50E9F" w14:paraId="5881CFF9" w14:textId="77777777" w:rsidTr="00397C45">
        <w:trPr>
          <w:cnfStyle w:val="100000000000" w:firstRow="1" w:lastRow="0" w:firstColumn="0" w:lastColumn="0" w:oddVBand="0" w:evenVBand="0" w:oddHBand="0" w:evenHBand="0" w:firstRowFirstColumn="0" w:firstRowLastColumn="0" w:lastRowFirstColumn="0" w:lastRowLastColumn="0"/>
          <w:trHeight w:val="250"/>
        </w:trPr>
        <w:tc>
          <w:tcPr>
            <w:tcW w:w="619" w:type="pct"/>
            <w:shd w:val="clear" w:color="auto" w:fill="008C8C"/>
            <w:noWrap/>
          </w:tcPr>
          <w:p w14:paraId="58A4B058" w14:textId="77777777" w:rsidR="00AC42FE" w:rsidRPr="001A5BED" w:rsidRDefault="00AC42FE" w:rsidP="005932DD">
            <w:pPr>
              <w:jc w:val="center"/>
              <w:rPr>
                <w:color w:val="FFFFFF"/>
                <w:sz w:val="16"/>
              </w:rPr>
            </w:pPr>
            <w:r w:rsidRPr="001A5BED">
              <w:rPr>
                <w:color w:val="FFFFFF"/>
                <w:sz w:val="16"/>
              </w:rPr>
              <w:t>Unit Code</w:t>
            </w:r>
          </w:p>
        </w:tc>
        <w:tc>
          <w:tcPr>
            <w:tcW w:w="2981" w:type="pct"/>
            <w:shd w:val="clear" w:color="auto" w:fill="008C8C"/>
            <w:tcMar>
              <w:left w:w="170" w:type="dxa"/>
            </w:tcMar>
          </w:tcPr>
          <w:p w14:paraId="410E10D0" w14:textId="413EBAFE" w:rsidR="00AC42FE" w:rsidRPr="001A5BED" w:rsidRDefault="007D465E" w:rsidP="005932DD">
            <w:pPr>
              <w:rPr>
                <w:color w:val="FFFFFF"/>
                <w:sz w:val="16"/>
              </w:rPr>
            </w:pPr>
            <w:r>
              <w:rPr>
                <w:color w:val="FFFFFF"/>
                <w:sz w:val="16"/>
              </w:rPr>
              <w:t>Elective</w:t>
            </w:r>
            <w:r w:rsidR="00AC42FE" w:rsidRPr="001A5BED">
              <w:rPr>
                <w:color w:val="FFFFFF"/>
                <w:sz w:val="16"/>
              </w:rPr>
              <w:t xml:space="preserve"> Units</w:t>
            </w:r>
          </w:p>
        </w:tc>
        <w:tc>
          <w:tcPr>
            <w:tcW w:w="551" w:type="pct"/>
            <w:shd w:val="clear" w:color="auto" w:fill="008C8C"/>
          </w:tcPr>
          <w:p w14:paraId="53A7C42B" w14:textId="77777777" w:rsidR="00AC42FE" w:rsidRPr="001A5BED" w:rsidRDefault="00AC42FE" w:rsidP="005932DD">
            <w:pPr>
              <w:jc w:val="center"/>
              <w:rPr>
                <w:color w:val="FFFFFF"/>
                <w:sz w:val="16"/>
              </w:rPr>
            </w:pPr>
            <w:r>
              <w:rPr>
                <w:color w:val="FFFFFF"/>
                <w:sz w:val="16"/>
              </w:rPr>
              <w:t>Face-to-Face</w:t>
            </w:r>
          </w:p>
        </w:tc>
        <w:tc>
          <w:tcPr>
            <w:tcW w:w="408" w:type="pct"/>
            <w:shd w:val="clear" w:color="auto" w:fill="008C8C"/>
          </w:tcPr>
          <w:p w14:paraId="661D7FD5" w14:textId="77777777" w:rsidR="00AC42FE" w:rsidRPr="001A5BED" w:rsidRDefault="00AC42FE" w:rsidP="005932DD">
            <w:pPr>
              <w:jc w:val="center"/>
              <w:rPr>
                <w:color w:val="FFFFFF"/>
                <w:sz w:val="16"/>
              </w:rPr>
            </w:pPr>
            <w:r w:rsidRPr="001A5BED">
              <w:rPr>
                <w:color w:val="FFFFFF"/>
                <w:sz w:val="16"/>
              </w:rPr>
              <w:t>RPL</w:t>
            </w:r>
          </w:p>
        </w:tc>
        <w:tc>
          <w:tcPr>
            <w:tcW w:w="441" w:type="pct"/>
            <w:shd w:val="clear" w:color="auto" w:fill="008C8C"/>
          </w:tcPr>
          <w:p w14:paraId="14BE02E5" w14:textId="77777777" w:rsidR="00AC42FE" w:rsidRPr="001A5BED" w:rsidRDefault="00AC42FE" w:rsidP="005932DD">
            <w:pPr>
              <w:jc w:val="center"/>
              <w:rPr>
                <w:color w:val="FFFFFF"/>
                <w:sz w:val="16"/>
              </w:rPr>
            </w:pPr>
            <w:r w:rsidRPr="001A5BED">
              <w:rPr>
                <w:color w:val="FFFFFF"/>
                <w:sz w:val="16"/>
              </w:rPr>
              <w:t>Distance</w:t>
            </w:r>
          </w:p>
        </w:tc>
      </w:tr>
      <w:tr w:rsidR="00397C45" w:rsidRPr="00D50E9F" w14:paraId="1DF9FAA0" w14:textId="77777777" w:rsidTr="00397C45">
        <w:trPr>
          <w:trHeight w:val="18"/>
        </w:trPr>
        <w:tc>
          <w:tcPr>
            <w:tcW w:w="619" w:type="pct"/>
            <w:shd w:val="clear" w:color="auto" w:fill="FFFFFF"/>
            <w:noWrap/>
          </w:tcPr>
          <w:p w14:paraId="071479EC" w14:textId="43497408" w:rsidR="00AC42FE" w:rsidRPr="001A5BED" w:rsidRDefault="005B5C98" w:rsidP="00397C45">
            <w:pPr>
              <w:ind w:left="85"/>
              <w:rPr>
                <w:rFonts w:cstheme="minorHAnsi"/>
                <w:sz w:val="16"/>
              </w:rPr>
            </w:pPr>
            <w:r>
              <w:rPr>
                <w:rFonts w:cstheme="minorHAnsi"/>
                <w:sz w:val="16"/>
              </w:rPr>
              <w:t>BSBWOR301</w:t>
            </w:r>
          </w:p>
        </w:tc>
        <w:tc>
          <w:tcPr>
            <w:tcW w:w="2981" w:type="pct"/>
            <w:shd w:val="clear" w:color="auto" w:fill="FFFFFF"/>
            <w:tcMar>
              <w:left w:w="170" w:type="dxa"/>
            </w:tcMar>
          </w:tcPr>
          <w:p w14:paraId="37960CE1" w14:textId="1025B7CC" w:rsidR="00AC42FE" w:rsidRPr="001A5BED" w:rsidRDefault="005B5C98" w:rsidP="005932DD">
            <w:pPr>
              <w:rPr>
                <w:rFonts w:cstheme="minorHAnsi"/>
                <w:sz w:val="16"/>
              </w:rPr>
            </w:pPr>
            <w:r>
              <w:rPr>
                <w:rFonts w:cstheme="minorHAnsi"/>
                <w:sz w:val="16"/>
              </w:rPr>
              <w:t>Organise personal work priorities and development</w:t>
            </w:r>
          </w:p>
        </w:tc>
        <w:tc>
          <w:tcPr>
            <w:tcW w:w="551" w:type="pct"/>
            <w:shd w:val="clear" w:color="auto" w:fill="FFFFFF"/>
          </w:tcPr>
          <w:p w14:paraId="1278EBC8" w14:textId="77777777" w:rsidR="00AC42FE" w:rsidRPr="001A5BED" w:rsidRDefault="00AC42FE" w:rsidP="005932DD">
            <w:pPr>
              <w:jc w:val="center"/>
              <w:rPr>
                <w:color w:val="000000"/>
                <w:sz w:val="16"/>
              </w:rPr>
            </w:pPr>
            <w:r w:rsidRPr="001A5BED">
              <w:rPr>
                <w:color w:val="000000"/>
                <w:sz w:val="16"/>
              </w:rPr>
              <w:sym w:font="Wingdings" w:char="F0FC"/>
            </w:r>
          </w:p>
        </w:tc>
        <w:tc>
          <w:tcPr>
            <w:tcW w:w="408" w:type="pct"/>
            <w:shd w:val="clear" w:color="auto" w:fill="FFFFFF"/>
          </w:tcPr>
          <w:p w14:paraId="43FA1B8B" w14:textId="77777777" w:rsidR="00AC42FE" w:rsidRPr="001A5BED" w:rsidRDefault="00AC42FE" w:rsidP="005932DD">
            <w:pPr>
              <w:jc w:val="center"/>
              <w:rPr>
                <w:color w:val="000000"/>
                <w:sz w:val="16"/>
              </w:rPr>
            </w:pPr>
            <w:r w:rsidRPr="001A5BED">
              <w:rPr>
                <w:color w:val="000000"/>
                <w:sz w:val="16"/>
              </w:rPr>
              <w:sym w:font="Wingdings" w:char="F0FC"/>
            </w:r>
          </w:p>
        </w:tc>
        <w:tc>
          <w:tcPr>
            <w:tcW w:w="441" w:type="pct"/>
            <w:shd w:val="clear" w:color="auto" w:fill="FFFFFF"/>
          </w:tcPr>
          <w:p w14:paraId="6CFF6CB3" w14:textId="77777777" w:rsidR="00AC42FE" w:rsidRPr="001A5BED" w:rsidRDefault="00AC42FE" w:rsidP="005932DD">
            <w:pPr>
              <w:jc w:val="center"/>
              <w:rPr>
                <w:color w:val="000000"/>
                <w:sz w:val="16"/>
              </w:rPr>
            </w:pPr>
            <w:r w:rsidRPr="001A5BED">
              <w:rPr>
                <w:color w:val="000000"/>
                <w:sz w:val="16"/>
              </w:rPr>
              <w:sym w:font="Wingdings" w:char="F0FC"/>
            </w:r>
          </w:p>
        </w:tc>
      </w:tr>
      <w:tr w:rsidR="00397C45" w:rsidRPr="00D50E9F" w14:paraId="29DC8D63" w14:textId="77777777" w:rsidTr="00397C45">
        <w:trPr>
          <w:trHeight w:val="18"/>
        </w:trPr>
        <w:tc>
          <w:tcPr>
            <w:tcW w:w="619" w:type="pct"/>
            <w:shd w:val="clear" w:color="auto" w:fill="FFFFFF"/>
            <w:noWrap/>
          </w:tcPr>
          <w:p w14:paraId="0632ABA5" w14:textId="21D19040" w:rsidR="005B5C98" w:rsidRPr="001A5BED" w:rsidRDefault="005B5C98" w:rsidP="00397C45">
            <w:pPr>
              <w:ind w:left="85"/>
              <w:rPr>
                <w:rFonts w:cstheme="minorHAnsi"/>
                <w:sz w:val="16"/>
              </w:rPr>
            </w:pPr>
            <w:r>
              <w:rPr>
                <w:rFonts w:cstheme="minorHAnsi"/>
                <w:sz w:val="16"/>
              </w:rPr>
              <w:t>CHCECE006</w:t>
            </w:r>
          </w:p>
        </w:tc>
        <w:tc>
          <w:tcPr>
            <w:tcW w:w="2981" w:type="pct"/>
            <w:shd w:val="clear" w:color="auto" w:fill="FFFFFF"/>
            <w:tcMar>
              <w:left w:w="170" w:type="dxa"/>
            </w:tcMar>
          </w:tcPr>
          <w:p w14:paraId="60EF8E83" w14:textId="3098129E" w:rsidR="005B5C98" w:rsidRDefault="005B5C98" w:rsidP="005932DD">
            <w:pPr>
              <w:rPr>
                <w:rFonts w:cstheme="minorHAnsi"/>
                <w:sz w:val="16"/>
              </w:rPr>
            </w:pPr>
            <w:r>
              <w:rPr>
                <w:rFonts w:cstheme="minorHAnsi"/>
                <w:sz w:val="16"/>
              </w:rPr>
              <w:t>Support behaviour of children and young people</w:t>
            </w:r>
          </w:p>
        </w:tc>
        <w:tc>
          <w:tcPr>
            <w:tcW w:w="551" w:type="pct"/>
            <w:shd w:val="clear" w:color="auto" w:fill="FFFFFF"/>
          </w:tcPr>
          <w:p w14:paraId="613B32EC" w14:textId="6327CB6F" w:rsidR="005B5C98" w:rsidRPr="001A5BED" w:rsidRDefault="005B5C98" w:rsidP="005932DD">
            <w:pPr>
              <w:jc w:val="center"/>
              <w:rPr>
                <w:color w:val="000000"/>
                <w:sz w:val="16"/>
              </w:rPr>
            </w:pPr>
            <w:r w:rsidRPr="001A5BED">
              <w:rPr>
                <w:color w:val="000000"/>
                <w:sz w:val="16"/>
              </w:rPr>
              <w:sym w:font="Wingdings" w:char="F0FC"/>
            </w:r>
          </w:p>
        </w:tc>
        <w:tc>
          <w:tcPr>
            <w:tcW w:w="408" w:type="pct"/>
            <w:shd w:val="clear" w:color="auto" w:fill="FFFFFF"/>
          </w:tcPr>
          <w:p w14:paraId="371D60D3" w14:textId="08B44F2C" w:rsidR="005B5C98" w:rsidRPr="001A5BED" w:rsidRDefault="005B5C98" w:rsidP="005932DD">
            <w:pPr>
              <w:jc w:val="center"/>
              <w:rPr>
                <w:color w:val="000000"/>
                <w:sz w:val="16"/>
              </w:rPr>
            </w:pPr>
            <w:r w:rsidRPr="001A5BED">
              <w:rPr>
                <w:color w:val="000000"/>
                <w:sz w:val="16"/>
              </w:rPr>
              <w:sym w:font="Wingdings" w:char="F0FC"/>
            </w:r>
          </w:p>
        </w:tc>
        <w:tc>
          <w:tcPr>
            <w:tcW w:w="441" w:type="pct"/>
            <w:shd w:val="clear" w:color="auto" w:fill="FFFFFF"/>
          </w:tcPr>
          <w:p w14:paraId="7D18575D" w14:textId="084E0967" w:rsidR="005B5C98" w:rsidRPr="001A5BED" w:rsidRDefault="005B5C98" w:rsidP="005932DD">
            <w:pPr>
              <w:jc w:val="center"/>
              <w:rPr>
                <w:color w:val="000000"/>
                <w:sz w:val="16"/>
              </w:rPr>
            </w:pPr>
            <w:r w:rsidRPr="001A5BED">
              <w:rPr>
                <w:color w:val="000000"/>
                <w:sz w:val="16"/>
              </w:rPr>
              <w:sym w:font="Wingdings" w:char="F0FC"/>
            </w:r>
          </w:p>
        </w:tc>
      </w:tr>
      <w:tr w:rsidR="00397C45" w:rsidRPr="00D50E9F" w14:paraId="21DB1113" w14:textId="77777777" w:rsidTr="00397C45">
        <w:trPr>
          <w:trHeight w:val="18"/>
        </w:trPr>
        <w:tc>
          <w:tcPr>
            <w:tcW w:w="619" w:type="pct"/>
            <w:shd w:val="clear" w:color="auto" w:fill="FFFFFF"/>
            <w:noWrap/>
          </w:tcPr>
          <w:p w14:paraId="5DFFDCB1" w14:textId="7F979B9F" w:rsidR="005B5C98" w:rsidRPr="001A5BED" w:rsidRDefault="005B5C98" w:rsidP="00397C45">
            <w:pPr>
              <w:ind w:left="85"/>
              <w:rPr>
                <w:rFonts w:cstheme="minorHAnsi"/>
                <w:sz w:val="16"/>
              </w:rPr>
            </w:pPr>
            <w:r>
              <w:rPr>
                <w:rFonts w:cstheme="minorHAnsi"/>
                <w:sz w:val="16"/>
              </w:rPr>
              <w:t>CHCECE012</w:t>
            </w:r>
          </w:p>
        </w:tc>
        <w:tc>
          <w:tcPr>
            <w:tcW w:w="2981" w:type="pct"/>
            <w:shd w:val="clear" w:color="auto" w:fill="FFFFFF"/>
            <w:tcMar>
              <w:left w:w="170" w:type="dxa"/>
            </w:tcMar>
          </w:tcPr>
          <w:p w14:paraId="3BC2550F" w14:textId="550F0CD1" w:rsidR="005B5C98" w:rsidRDefault="005B5C98" w:rsidP="005932DD">
            <w:pPr>
              <w:rPr>
                <w:rFonts w:cstheme="minorHAnsi"/>
                <w:sz w:val="16"/>
              </w:rPr>
            </w:pPr>
            <w:r>
              <w:rPr>
                <w:rFonts w:cstheme="minorHAnsi"/>
                <w:sz w:val="16"/>
              </w:rPr>
              <w:t>Support children to connect with their world</w:t>
            </w:r>
          </w:p>
        </w:tc>
        <w:tc>
          <w:tcPr>
            <w:tcW w:w="551" w:type="pct"/>
            <w:shd w:val="clear" w:color="auto" w:fill="FFFFFF"/>
          </w:tcPr>
          <w:p w14:paraId="2945E35D" w14:textId="34CB73A9" w:rsidR="005B5C98" w:rsidRPr="001A5BED" w:rsidRDefault="005B5C98" w:rsidP="005932DD">
            <w:pPr>
              <w:jc w:val="center"/>
              <w:rPr>
                <w:color w:val="000000"/>
                <w:sz w:val="16"/>
              </w:rPr>
            </w:pPr>
            <w:r w:rsidRPr="001A5BED">
              <w:rPr>
                <w:color w:val="000000"/>
                <w:sz w:val="16"/>
              </w:rPr>
              <w:sym w:font="Wingdings" w:char="F0FC"/>
            </w:r>
          </w:p>
        </w:tc>
        <w:tc>
          <w:tcPr>
            <w:tcW w:w="408" w:type="pct"/>
            <w:shd w:val="clear" w:color="auto" w:fill="FFFFFF"/>
          </w:tcPr>
          <w:p w14:paraId="79302220" w14:textId="7C20D98E" w:rsidR="005B5C98" w:rsidRPr="001A5BED" w:rsidRDefault="005B5C98" w:rsidP="005932DD">
            <w:pPr>
              <w:jc w:val="center"/>
              <w:rPr>
                <w:color w:val="000000"/>
                <w:sz w:val="16"/>
              </w:rPr>
            </w:pPr>
            <w:r w:rsidRPr="001A5BED">
              <w:rPr>
                <w:color w:val="000000"/>
                <w:sz w:val="16"/>
              </w:rPr>
              <w:sym w:font="Wingdings" w:char="F0FC"/>
            </w:r>
          </w:p>
        </w:tc>
        <w:tc>
          <w:tcPr>
            <w:tcW w:w="441" w:type="pct"/>
            <w:shd w:val="clear" w:color="auto" w:fill="FFFFFF"/>
          </w:tcPr>
          <w:p w14:paraId="469A206F" w14:textId="13472183" w:rsidR="005B5C98" w:rsidRPr="001A5BED" w:rsidRDefault="005B5C98" w:rsidP="005932DD">
            <w:pPr>
              <w:jc w:val="center"/>
              <w:rPr>
                <w:color w:val="000000"/>
                <w:sz w:val="16"/>
              </w:rPr>
            </w:pPr>
            <w:r w:rsidRPr="001A5BED">
              <w:rPr>
                <w:color w:val="000000"/>
                <w:sz w:val="16"/>
              </w:rPr>
              <w:sym w:font="Wingdings" w:char="F0FC"/>
            </w:r>
          </w:p>
        </w:tc>
      </w:tr>
    </w:tbl>
    <w:p w14:paraId="0CC0DE0A" w14:textId="77777777" w:rsidR="00EA05E0" w:rsidRPr="0042269D" w:rsidRDefault="00EA05E0">
      <w:pPr>
        <w:rPr>
          <w:sz w:val="12"/>
        </w:rPr>
      </w:pPr>
    </w:p>
    <w:tbl>
      <w:tblPr>
        <w:tblStyle w:val="TableGrid"/>
        <w:tblW w:w="5000" w:type="pct"/>
        <w:tblCellSpacing w:w="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bottom w:w="57" w:type="dxa"/>
        </w:tblCellMar>
        <w:tblLook w:val="06A0" w:firstRow="1" w:lastRow="0" w:firstColumn="1" w:lastColumn="0" w:noHBand="1" w:noVBand="1"/>
      </w:tblPr>
      <w:tblGrid>
        <w:gridCol w:w="10482"/>
      </w:tblGrid>
      <w:tr w:rsidR="00EA05E0" w:rsidRPr="004A351C" w14:paraId="074BA774" w14:textId="77777777" w:rsidTr="00397C45">
        <w:trPr>
          <w:trHeight w:val="799"/>
          <w:tblCellSpacing w:w="56" w:type="dxa"/>
        </w:trPr>
        <w:tc>
          <w:tcPr>
            <w:tcW w:w="10698" w:type="dxa"/>
            <w:shd w:val="clear" w:color="auto" w:fill="FFFFFF" w:themeFill="background1"/>
          </w:tcPr>
          <w:p w14:paraId="64F6AA50" w14:textId="77777777" w:rsidR="00EA05E0" w:rsidRPr="00C56A53" w:rsidRDefault="00EA05E0" w:rsidP="00C56A53">
            <w:pPr>
              <w:pStyle w:val="Heading1"/>
              <w:spacing w:after="60"/>
              <w:rPr>
                <w:sz w:val="20"/>
                <w:lang w:val="en-AU"/>
              </w:rPr>
            </w:pPr>
            <w:r w:rsidRPr="00C56A53">
              <w:rPr>
                <w:sz w:val="20"/>
                <w:lang w:val="en-AU"/>
              </w:rPr>
              <w:t>Enrol now</w:t>
            </w:r>
          </w:p>
          <w:p w14:paraId="65F0BDC4" w14:textId="65810B8E" w:rsidR="00EA05E0" w:rsidRPr="00EA05E0" w:rsidRDefault="00EA05E0" w:rsidP="00EA05E0">
            <w:pPr>
              <w:rPr>
                <w:sz w:val="16"/>
                <w:lang w:val="en-AU"/>
              </w:rPr>
            </w:pPr>
            <w:r w:rsidRPr="00EA05E0">
              <w:rPr>
                <w:sz w:val="16"/>
                <w:lang w:val="en-AU"/>
              </w:rPr>
              <w:t xml:space="preserve">Click on the </w:t>
            </w:r>
            <w:r w:rsidR="00F162FB">
              <w:rPr>
                <w:sz w:val="16"/>
                <w:lang w:val="en-AU"/>
              </w:rPr>
              <w:t>E</w:t>
            </w:r>
            <w:r w:rsidRPr="00EA05E0">
              <w:rPr>
                <w:sz w:val="16"/>
                <w:lang w:val="en-AU"/>
              </w:rPr>
              <w:t xml:space="preserve">nquire </w:t>
            </w:r>
            <w:r w:rsidR="00F162FB">
              <w:rPr>
                <w:sz w:val="16"/>
                <w:lang w:val="en-AU"/>
              </w:rPr>
              <w:t>N</w:t>
            </w:r>
            <w:r w:rsidRPr="00EA05E0">
              <w:rPr>
                <w:sz w:val="16"/>
                <w:lang w:val="en-AU"/>
              </w:rPr>
              <w:t>ow button on our website to download an enrolment form.</w:t>
            </w:r>
          </w:p>
          <w:p w14:paraId="5FACE7F6" w14:textId="77777777" w:rsidR="00EA05E0" w:rsidRPr="00302E1C" w:rsidRDefault="00EA05E0" w:rsidP="00EA05E0">
            <w:pPr>
              <w:rPr>
                <w:lang w:val="en-AU"/>
              </w:rPr>
            </w:pPr>
            <w:r w:rsidRPr="00EA05E0">
              <w:rPr>
                <w:sz w:val="16"/>
                <w:lang w:val="en-AU"/>
              </w:rPr>
              <w:t xml:space="preserve">Please contact our office for further information about this course.   </w:t>
            </w:r>
          </w:p>
        </w:tc>
      </w:tr>
    </w:tbl>
    <w:p w14:paraId="3144BD9F" w14:textId="1CC3FDD6" w:rsidR="00362686" w:rsidRDefault="00362686" w:rsidP="00F269BB"/>
    <w:sectPr w:rsidR="00362686" w:rsidSect="00F66F29">
      <w:headerReference w:type="default" r:id="rId12"/>
      <w:footerReference w:type="even" r:id="rId13"/>
      <w:footerReference w:type="default" r:id="rId14"/>
      <w:headerReference w:type="first" r:id="rId15"/>
      <w:pgSz w:w="11900" w:h="16840" w:code="9"/>
      <w:pgMar w:top="709" w:right="709" w:bottom="851"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D793AD" w14:textId="77777777" w:rsidR="00BA73DC" w:rsidRDefault="00BA73DC" w:rsidP="00362600">
      <w:r>
        <w:separator/>
      </w:r>
    </w:p>
  </w:endnote>
  <w:endnote w:type="continuationSeparator" w:id="0">
    <w:p w14:paraId="777FAEC3" w14:textId="77777777" w:rsidR="00BA73DC" w:rsidRDefault="00BA73DC" w:rsidP="003626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Fira Sans Book">
    <w:altName w:val="Calibri"/>
    <w:panose1 w:val="020B0604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D72862" w14:textId="77777777" w:rsidR="007A1673" w:rsidRDefault="00BA73DC">
    <w:pPr>
      <w:pStyle w:val="Footer"/>
    </w:pPr>
    <w:sdt>
      <w:sdtPr>
        <w:id w:val="-1226985714"/>
        <w:placeholder>
          <w:docPart w:val="EE14C333086FF54D94167111766CCB2B"/>
        </w:placeholder>
        <w:temporary/>
        <w:showingPlcHdr/>
      </w:sdtPr>
      <w:sdtEndPr/>
      <w:sdtContent>
        <w:r w:rsidR="007A1673">
          <w:t>[Type text]</w:t>
        </w:r>
      </w:sdtContent>
    </w:sdt>
    <w:r w:rsidR="007A1673">
      <w:ptab w:relativeTo="margin" w:alignment="center" w:leader="none"/>
    </w:r>
    <w:sdt>
      <w:sdtPr>
        <w:id w:val="543334976"/>
        <w:placeholder>
          <w:docPart w:val="5010BA051749A74FACBC701CBF079AF0"/>
        </w:placeholder>
        <w:temporary/>
        <w:showingPlcHdr/>
      </w:sdtPr>
      <w:sdtEndPr/>
      <w:sdtContent>
        <w:r w:rsidR="007A1673">
          <w:t>[Type text]</w:t>
        </w:r>
      </w:sdtContent>
    </w:sdt>
    <w:r w:rsidR="007A1673">
      <w:ptab w:relativeTo="margin" w:alignment="right" w:leader="none"/>
    </w:r>
    <w:sdt>
      <w:sdtPr>
        <w:id w:val="-1072888025"/>
        <w:placeholder>
          <w:docPart w:val="AD2E15AC7C6FAF41997233E306CE4ACA"/>
        </w:placeholder>
        <w:temporary/>
        <w:showingPlcHdr/>
      </w:sdtPr>
      <w:sdtEndPr/>
      <w:sdtContent>
        <w:r w:rsidR="007A1673">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9508A0" w14:textId="50CD40F6" w:rsidR="007A1673" w:rsidRPr="00BA08A6" w:rsidRDefault="007A1673" w:rsidP="00FA5780">
    <w:pPr>
      <w:pStyle w:val="Footer"/>
      <w:tabs>
        <w:tab w:val="clear" w:pos="8640"/>
        <w:tab w:val="right" w:pos="10224"/>
      </w:tabs>
      <w:ind w:right="-8"/>
      <w:rPr>
        <w:rFonts w:ascii="Arial" w:hAnsi="Arial"/>
        <w:b/>
        <w:color w:val="FFFFFF" w:themeColor="background1"/>
        <w:sz w:val="24"/>
        <w:szCs w:val="24"/>
        <w:lang w:val="en-AU"/>
      </w:rPr>
    </w:pPr>
    <w:r w:rsidRPr="00FA5780">
      <w:rPr>
        <w:rFonts w:ascii="Arial" w:hAnsi="Arial"/>
        <w:b/>
        <w:color w:val="FFFFFF" w:themeColor="background1"/>
        <w:sz w:val="24"/>
        <w:szCs w:val="24"/>
        <w:lang w:val="en-AU"/>
      </w:rPr>
      <w:t>www.alanakaye.edu.au</w:t>
    </w:r>
    <w:r>
      <w:rPr>
        <w:rFonts w:ascii="Arial" w:hAnsi="Arial"/>
        <w:b/>
        <w:color w:val="FFFFFF" w:themeColor="background1"/>
        <w:sz w:val="24"/>
        <w:szCs w:val="24"/>
        <w:lang w:val="en-AU"/>
      </w:rPr>
      <w:tab/>
    </w:r>
    <w:r>
      <w:rPr>
        <w:rFonts w:ascii="Arial" w:hAnsi="Arial"/>
        <w:b/>
        <w:color w:val="FFFFFF" w:themeColor="background1"/>
        <w:sz w:val="24"/>
        <w:szCs w:val="24"/>
        <w:lang w:val="en-AU"/>
      </w:rPr>
      <w:tab/>
    </w:r>
    <w:r w:rsidRPr="00BA08A6">
      <w:rPr>
        <w:rFonts w:ascii="Arial" w:hAnsi="Arial"/>
        <w:b/>
        <w:color w:val="FFFFFF" w:themeColor="background1"/>
        <w:sz w:val="24"/>
        <w:szCs w:val="24"/>
        <w:lang w:val="en-AU"/>
      </w:rPr>
      <w:t>RTO Code 70056</w:t>
    </w:r>
    <w:r w:rsidR="00FE11B2">
      <w:rPr>
        <w:rFonts w:ascii="Arial" w:hAnsi="Arial"/>
        <w:b/>
        <w:color w:val="FFFFFF" w:themeColor="background1"/>
        <w:sz w:val="24"/>
        <w:szCs w:val="24"/>
        <w:lang w:val="en-AU"/>
      </w:rPr>
      <w:t xml:space="preserve"> </w:t>
    </w:r>
    <w:r w:rsidR="00E81E41">
      <w:rPr>
        <w:rFonts w:ascii="Arial" w:hAnsi="Arial"/>
        <w:b/>
        <w:color w:val="FFFFFF" w:themeColor="background1"/>
        <w:sz w:val="24"/>
        <w:szCs w:val="24"/>
        <w:lang w:val="en-AU"/>
      </w:rPr>
      <w:t>| CRICOS</w:t>
    </w:r>
    <w:r w:rsidR="00FE11B2">
      <w:rPr>
        <w:rFonts w:ascii="Arial" w:hAnsi="Arial"/>
        <w:b/>
        <w:color w:val="FFFFFF" w:themeColor="background1"/>
        <w:sz w:val="24"/>
        <w:szCs w:val="24"/>
        <w:lang w:val="en-AU"/>
      </w:rPr>
      <w:t xml:space="preserve"> No. 03675K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45F5BD" w14:textId="77777777" w:rsidR="00BA73DC" w:rsidRDefault="00BA73DC" w:rsidP="00362600">
      <w:r>
        <w:separator/>
      </w:r>
    </w:p>
  </w:footnote>
  <w:footnote w:type="continuationSeparator" w:id="0">
    <w:p w14:paraId="7CB1B225" w14:textId="77777777" w:rsidR="00BA73DC" w:rsidRDefault="00BA73DC" w:rsidP="003626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7F40B" w14:textId="2181FBA4" w:rsidR="007A1673" w:rsidRDefault="007A1673">
    <w:pPr>
      <w:pStyle w:val="Header"/>
    </w:pPr>
    <w:r>
      <w:rPr>
        <w:noProof/>
        <w:lang w:val="en-AU" w:eastAsia="en-AU"/>
      </w:rPr>
      <w:drawing>
        <wp:anchor distT="0" distB="0" distL="114300" distR="114300" simplePos="0" relativeHeight="251658240" behindDoc="1" locked="0" layoutInCell="1" allowOverlap="1" wp14:anchorId="3F066C4E" wp14:editId="0C29F004">
          <wp:simplePos x="0" y="0"/>
          <wp:positionH relativeFrom="margin">
            <wp:align>center</wp:align>
          </wp:positionH>
          <wp:positionV relativeFrom="page">
            <wp:posOffset>0</wp:posOffset>
          </wp:positionV>
          <wp:extent cx="7555230" cy="10687050"/>
          <wp:effectExtent l="0" t="0" r="0" b="6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kristalarce:Documents:Upwork:Alana Kaye:Fact Sheets:Fact Sheet Background.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5509" cy="10687268"/>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noProof/>
        <w:lang w:val="en-AU" w:eastAsia="en-AU"/>
      </w:rPr>
      <mc:AlternateContent>
        <mc:Choice Requires="wps">
          <w:drawing>
            <wp:anchor distT="0" distB="0" distL="114300" distR="114300" simplePos="0" relativeHeight="251662336" behindDoc="0" locked="0" layoutInCell="1" allowOverlap="1" wp14:anchorId="637D3252" wp14:editId="6A40E9FE">
              <wp:simplePos x="0" y="0"/>
              <wp:positionH relativeFrom="column">
                <wp:posOffset>-73025</wp:posOffset>
              </wp:positionH>
              <wp:positionV relativeFrom="page">
                <wp:posOffset>1195705</wp:posOffset>
              </wp:positionV>
              <wp:extent cx="6728460" cy="373380"/>
              <wp:effectExtent l="0" t="0" r="0" b="7620"/>
              <wp:wrapSquare wrapText="bothSides"/>
              <wp:docPr id="5" name="Text Box 5"/>
              <wp:cNvGraphicFramePr/>
              <a:graphic xmlns:a="http://schemas.openxmlformats.org/drawingml/2006/main">
                <a:graphicData uri="http://schemas.microsoft.com/office/word/2010/wordprocessingShape">
                  <wps:wsp>
                    <wps:cNvSpPr txBox="1"/>
                    <wps:spPr>
                      <a:xfrm>
                        <a:off x="0" y="0"/>
                        <a:ext cx="6728460" cy="37338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89FF1C3" w14:textId="2880313F" w:rsidR="007A1673" w:rsidRPr="002A5A00" w:rsidRDefault="007A1673" w:rsidP="00DF4B3D">
                          <w:pPr>
                            <w:rPr>
                              <w:b/>
                              <w:sz w:val="26"/>
                              <w:szCs w:val="26"/>
                            </w:rPr>
                          </w:pPr>
                          <w:r>
                            <w:rPr>
                              <w:b/>
                              <w:sz w:val="26"/>
                              <w:szCs w:val="26"/>
                            </w:rPr>
                            <w:t>CHC30113 Certificate III in Early Childhood Education and Care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637D3252" id="_x0000_t202" coordsize="21600,21600" o:spt="202" path="m0,0l0,21600,21600,21600,21600,0xe">
              <v:stroke joinstyle="miter"/>
              <v:path gradientshapeok="t" o:connecttype="rect"/>
            </v:shapetype>
            <v:shape id="Text_x0020_Box_x0020_5" o:spid="_x0000_s1026" type="#_x0000_t202" style="position:absolute;margin-left:-5.75pt;margin-top:94.15pt;width:529.8pt;height:29.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" filled="f" stroked="f">
              <v:textbox>
                <w:txbxContent>
                  <w:p w14:paraId="189FF1C3" w14:textId="2880313F" w:rsidR="007A1673" w:rsidRPr="002A5A00" w:rsidRDefault="007A1673" w:rsidP="00DF4B3D">
                    <w:pPr>
                      <w:rPr>
                        <w:b/>
                        <w:sz w:val="26"/>
                        <w:szCs w:val="26"/>
                      </w:rPr>
                    </w:pPr>
                    <w:r>
                      <w:rPr>
                        <w:b/>
                        <w:sz w:val="26"/>
                        <w:szCs w:val="26"/>
                      </w:rPr>
                      <w:t>CHC30113 Certificate III in Early Childhood Education and Care</w:t>
                    </w:r>
                  </w:p>
                </w:txbxContent>
              </v:textbox>
              <w10:wrap type="squar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F8B0A1" w14:textId="77777777" w:rsidR="007A1673" w:rsidRDefault="007A1673">
    <w:pPr>
      <w:pStyle w:val="Header"/>
    </w:pPr>
    <w:r>
      <w:rPr>
        <w:noProof/>
        <w:lang w:val="en-AU" w:eastAsia="en-AU"/>
      </w:rPr>
      <w:drawing>
        <wp:anchor distT="0" distB="0" distL="114300" distR="114300" simplePos="0" relativeHeight="251660288" behindDoc="1" locked="0" layoutInCell="1" allowOverlap="1" wp14:anchorId="0C99F285" wp14:editId="08F98966">
          <wp:simplePos x="0" y="0"/>
          <wp:positionH relativeFrom="margin">
            <wp:align>center</wp:align>
          </wp:positionH>
          <wp:positionV relativeFrom="page">
            <wp:posOffset>0</wp:posOffset>
          </wp:positionV>
          <wp:extent cx="7567365" cy="10692000"/>
          <wp:effectExtent l="0" t="0" r="1905" b="1905"/>
          <wp:wrapNone/>
          <wp:docPr id="2" name="Picture 2" descr="Macintosh HD:Users:kristalarce:Documents:Upwork:Alana Kaye:Fact Sheets:Fact Sheet Background.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kristalarce:Documents:Upwork:Alana Kaye:Fact Sheets:Fact Sheet Background.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365" cy="106920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354384"/>
    <w:multiLevelType w:val="hybridMultilevel"/>
    <w:tmpl w:val="9CC01E2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EC5460F"/>
    <w:multiLevelType w:val="hybridMultilevel"/>
    <w:tmpl w:val="E42E6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316733"/>
    <w:multiLevelType w:val="hybridMultilevel"/>
    <w:tmpl w:val="B340190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1EDD49FC"/>
    <w:multiLevelType w:val="hybridMultilevel"/>
    <w:tmpl w:val="5230608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2982230D"/>
    <w:multiLevelType w:val="hybridMultilevel"/>
    <w:tmpl w:val="D8408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1B562A"/>
    <w:multiLevelType w:val="singleLevel"/>
    <w:tmpl w:val="0D3CFE5A"/>
    <w:lvl w:ilvl="0">
      <w:start w:val="1"/>
      <w:numFmt w:val="bullet"/>
      <w:pStyle w:val="ListBullet2"/>
      <w:lvlText w:val=""/>
      <w:lvlJc w:val="left"/>
      <w:pPr>
        <w:ind w:left="700" w:hanging="360"/>
      </w:pPr>
      <w:rPr>
        <w:rFonts w:ascii="Symbol" w:hAnsi="Symbol" w:hint="default"/>
        <w:b w:val="0"/>
        <w:i w:val="0"/>
        <w:color w:val="auto"/>
        <w:sz w:val="16"/>
        <w:szCs w:val="18"/>
      </w:rPr>
    </w:lvl>
  </w:abstractNum>
  <w:abstractNum w:abstractNumId="6" w15:restartNumberingAfterBreak="0">
    <w:nsid w:val="2ECB662F"/>
    <w:multiLevelType w:val="hybridMultilevel"/>
    <w:tmpl w:val="CCCE785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33642E9B"/>
    <w:multiLevelType w:val="hybridMultilevel"/>
    <w:tmpl w:val="EC12F372"/>
    <w:lvl w:ilvl="0" w:tplc="D14AAA18">
      <w:start w:val="3"/>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15:restartNumberingAfterBreak="0">
    <w:nsid w:val="3AFC1D97"/>
    <w:multiLevelType w:val="hybridMultilevel"/>
    <w:tmpl w:val="C4800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BD387C"/>
    <w:multiLevelType w:val="hybridMultilevel"/>
    <w:tmpl w:val="67D4C4D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46D22860"/>
    <w:multiLevelType w:val="hybridMultilevel"/>
    <w:tmpl w:val="4678C9B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4B5831C5"/>
    <w:multiLevelType w:val="hybridMultilevel"/>
    <w:tmpl w:val="0AACC0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E3755AB"/>
    <w:multiLevelType w:val="singleLevel"/>
    <w:tmpl w:val="40964F6C"/>
    <w:lvl w:ilvl="0">
      <w:start w:val="1"/>
      <w:numFmt w:val="bullet"/>
      <w:pStyle w:val="ListBullet"/>
      <w:lvlText w:val=""/>
      <w:lvlJc w:val="left"/>
      <w:pPr>
        <w:ind w:left="360" w:hanging="360"/>
      </w:pPr>
      <w:rPr>
        <w:rFonts w:ascii="Symbol" w:hAnsi="Symbol" w:hint="default"/>
        <w:color w:val="auto"/>
        <w:sz w:val="16"/>
      </w:rPr>
    </w:lvl>
  </w:abstractNum>
  <w:abstractNum w:abstractNumId="13" w15:restartNumberingAfterBreak="0">
    <w:nsid w:val="56151CD7"/>
    <w:multiLevelType w:val="hybridMultilevel"/>
    <w:tmpl w:val="2FBE02A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58A03CDD"/>
    <w:multiLevelType w:val="hybridMultilevel"/>
    <w:tmpl w:val="50A2CD4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58FE4C2E"/>
    <w:multiLevelType w:val="hybridMultilevel"/>
    <w:tmpl w:val="935EF5D4"/>
    <w:lvl w:ilvl="0" w:tplc="7DE0A1A6">
      <w:start w:val="1"/>
      <w:numFmt w:val="bullet"/>
      <w:lvlText w:val=""/>
      <w:lvlJc w:val="left"/>
      <w:pPr>
        <w:ind w:left="720" w:hanging="360"/>
      </w:pPr>
      <w:rPr>
        <w:rFonts w:ascii="Wingdings" w:hAnsi="Wingdings"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97B0388"/>
    <w:multiLevelType w:val="hybridMultilevel"/>
    <w:tmpl w:val="5FE4133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605909A2"/>
    <w:multiLevelType w:val="hybridMultilevel"/>
    <w:tmpl w:val="79D4364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63382FFE"/>
    <w:multiLevelType w:val="hybridMultilevel"/>
    <w:tmpl w:val="61440A6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6BA8543E"/>
    <w:multiLevelType w:val="hybridMultilevel"/>
    <w:tmpl w:val="2D547A3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70E01DA1"/>
    <w:multiLevelType w:val="hybridMultilevel"/>
    <w:tmpl w:val="E31C675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6"/>
  </w:num>
  <w:num w:numId="2">
    <w:abstractNumId w:val="15"/>
  </w:num>
  <w:num w:numId="3">
    <w:abstractNumId w:val="14"/>
  </w:num>
  <w:num w:numId="4">
    <w:abstractNumId w:val="10"/>
  </w:num>
  <w:num w:numId="5">
    <w:abstractNumId w:val="13"/>
  </w:num>
  <w:num w:numId="6">
    <w:abstractNumId w:val="9"/>
  </w:num>
  <w:num w:numId="7">
    <w:abstractNumId w:val="7"/>
  </w:num>
  <w:num w:numId="8">
    <w:abstractNumId w:val="0"/>
  </w:num>
  <w:num w:numId="9">
    <w:abstractNumId w:val="6"/>
  </w:num>
  <w:num w:numId="10">
    <w:abstractNumId w:val="19"/>
  </w:num>
  <w:num w:numId="11">
    <w:abstractNumId w:val="3"/>
  </w:num>
  <w:num w:numId="12">
    <w:abstractNumId w:val="12"/>
  </w:num>
  <w:num w:numId="13">
    <w:abstractNumId w:val="5"/>
  </w:num>
  <w:num w:numId="14">
    <w:abstractNumId w:val="17"/>
  </w:num>
  <w:num w:numId="15">
    <w:abstractNumId w:val="11"/>
  </w:num>
  <w:num w:numId="16">
    <w:abstractNumId w:val="18"/>
  </w:num>
  <w:num w:numId="17">
    <w:abstractNumId w:val="20"/>
  </w:num>
  <w:num w:numId="18">
    <w:abstractNumId w:val="2"/>
  </w:num>
  <w:num w:numId="19">
    <w:abstractNumId w:val="1"/>
  </w:num>
  <w:num w:numId="20">
    <w:abstractNumId w:val="8"/>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75A"/>
    <w:rsid w:val="00014DB9"/>
    <w:rsid w:val="0001609F"/>
    <w:rsid w:val="00035884"/>
    <w:rsid w:val="000453F9"/>
    <w:rsid w:val="000468DD"/>
    <w:rsid w:val="000521A3"/>
    <w:rsid w:val="00070456"/>
    <w:rsid w:val="00083387"/>
    <w:rsid w:val="0008695D"/>
    <w:rsid w:val="000B0E99"/>
    <w:rsid w:val="000C0860"/>
    <w:rsid w:val="000C31F7"/>
    <w:rsid w:val="000D11AC"/>
    <w:rsid w:val="000E51D9"/>
    <w:rsid w:val="000F0047"/>
    <w:rsid w:val="00100506"/>
    <w:rsid w:val="00105158"/>
    <w:rsid w:val="00112D5C"/>
    <w:rsid w:val="001215DF"/>
    <w:rsid w:val="00124410"/>
    <w:rsid w:val="00131460"/>
    <w:rsid w:val="00153B25"/>
    <w:rsid w:val="00162B5C"/>
    <w:rsid w:val="00164F63"/>
    <w:rsid w:val="00185F87"/>
    <w:rsid w:val="00186039"/>
    <w:rsid w:val="00192B25"/>
    <w:rsid w:val="001A2C7B"/>
    <w:rsid w:val="001A5BED"/>
    <w:rsid w:val="001B6B5B"/>
    <w:rsid w:val="001C1FE4"/>
    <w:rsid w:val="001C5848"/>
    <w:rsid w:val="001D10EB"/>
    <w:rsid w:val="001D3B9E"/>
    <w:rsid w:val="001D46E1"/>
    <w:rsid w:val="001D7263"/>
    <w:rsid w:val="001E7624"/>
    <w:rsid w:val="001F164B"/>
    <w:rsid w:val="0020487A"/>
    <w:rsid w:val="00215E74"/>
    <w:rsid w:val="00224654"/>
    <w:rsid w:val="002626B5"/>
    <w:rsid w:val="002636B1"/>
    <w:rsid w:val="00274CA2"/>
    <w:rsid w:val="0028128C"/>
    <w:rsid w:val="00291178"/>
    <w:rsid w:val="00295375"/>
    <w:rsid w:val="002A5A00"/>
    <w:rsid w:val="002B60C8"/>
    <w:rsid w:val="002D29CC"/>
    <w:rsid w:val="002E5798"/>
    <w:rsid w:val="00302E1C"/>
    <w:rsid w:val="00303566"/>
    <w:rsid w:val="00312524"/>
    <w:rsid w:val="003229CD"/>
    <w:rsid w:val="003320C9"/>
    <w:rsid w:val="0033273A"/>
    <w:rsid w:val="00333008"/>
    <w:rsid w:val="00336AFC"/>
    <w:rsid w:val="00342E75"/>
    <w:rsid w:val="0034616D"/>
    <w:rsid w:val="00362600"/>
    <w:rsid w:val="00362686"/>
    <w:rsid w:val="0037286A"/>
    <w:rsid w:val="00372D36"/>
    <w:rsid w:val="00376C0E"/>
    <w:rsid w:val="00380988"/>
    <w:rsid w:val="00397C45"/>
    <w:rsid w:val="003A3BE5"/>
    <w:rsid w:val="003A61B3"/>
    <w:rsid w:val="003B0E20"/>
    <w:rsid w:val="003B326F"/>
    <w:rsid w:val="003B7FA1"/>
    <w:rsid w:val="003C1444"/>
    <w:rsid w:val="003E1F82"/>
    <w:rsid w:val="003E5D69"/>
    <w:rsid w:val="003F4281"/>
    <w:rsid w:val="00402A19"/>
    <w:rsid w:val="00411B48"/>
    <w:rsid w:val="00416E5A"/>
    <w:rsid w:val="00421E7F"/>
    <w:rsid w:val="0042269D"/>
    <w:rsid w:val="00434E31"/>
    <w:rsid w:val="00436480"/>
    <w:rsid w:val="00436DCC"/>
    <w:rsid w:val="00453B8F"/>
    <w:rsid w:val="004738AF"/>
    <w:rsid w:val="00491EFC"/>
    <w:rsid w:val="004A035D"/>
    <w:rsid w:val="004A351C"/>
    <w:rsid w:val="004A5916"/>
    <w:rsid w:val="004D2F16"/>
    <w:rsid w:val="004E0797"/>
    <w:rsid w:val="004E0F4E"/>
    <w:rsid w:val="004E1703"/>
    <w:rsid w:val="004E3849"/>
    <w:rsid w:val="004F145A"/>
    <w:rsid w:val="004F1B93"/>
    <w:rsid w:val="0053369D"/>
    <w:rsid w:val="005853BF"/>
    <w:rsid w:val="005932DD"/>
    <w:rsid w:val="005A3A26"/>
    <w:rsid w:val="005B062E"/>
    <w:rsid w:val="005B0875"/>
    <w:rsid w:val="005B1F48"/>
    <w:rsid w:val="005B2D81"/>
    <w:rsid w:val="005B5C98"/>
    <w:rsid w:val="005C33DF"/>
    <w:rsid w:val="005D389D"/>
    <w:rsid w:val="005D616A"/>
    <w:rsid w:val="005E496A"/>
    <w:rsid w:val="005E6A55"/>
    <w:rsid w:val="005E6F03"/>
    <w:rsid w:val="00604983"/>
    <w:rsid w:val="00607D08"/>
    <w:rsid w:val="00622458"/>
    <w:rsid w:val="00643C0D"/>
    <w:rsid w:val="006460E9"/>
    <w:rsid w:val="00652638"/>
    <w:rsid w:val="006550CF"/>
    <w:rsid w:val="00664E71"/>
    <w:rsid w:val="006708E4"/>
    <w:rsid w:val="0067675A"/>
    <w:rsid w:val="0068132D"/>
    <w:rsid w:val="006915A5"/>
    <w:rsid w:val="006917C3"/>
    <w:rsid w:val="006A7600"/>
    <w:rsid w:val="006C579E"/>
    <w:rsid w:val="006F4079"/>
    <w:rsid w:val="007014E2"/>
    <w:rsid w:val="007079EC"/>
    <w:rsid w:val="00712AB7"/>
    <w:rsid w:val="00714D6F"/>
    <w:rsid w:val="007636E8"/>
    <w:rsid w:val="0077405F"/>
    <w:rsid w:val="007744C8"/>
    <w:rsid w:val="0078300A"/>
    <w:rsid w:val="00796CF9"/>
    <w:rsid w:val="00797A9C"/>
    <w:rsid w:val="007A1673"/>
    <w:rsid w:val="007D465E"/>
    <w:rsid w:val="007E2235"/>
    <w:rsid w:val="007F0140"/>
    <w:rsid w:val="007F1C59"/>
    <w:rsid w:val="007F25E3"/>
    <w:rsid w:val="007F48D6"/>
    <w:rsid w:val="00812A66"/>
    <w:rsid w:val="00814DEB"/>
    <w:rsid w:val="00834A5D"/>
    <w:rsid w:val="00843058"/>
    <w:rsid w:val="008526C5"/>
    <w:rsid w:val="0086334C"/>
    <w:rsid w:val="008A1BB1"/>
    <w:rsid w:val="008D5797"/>
    <w:rsid w:val="008E1172"/>
    <w:rsid w:val="008E34DB"/>
    <w:rsid w:val="008F42CC"/>
    <w:rsid w:val="008F5611"/>
    <w:rsid w:val="008F6BCB"/>
    <w:rsid w:val="008F711A"/>
    <w:rsid w:val="00914651"/>
    <w:rsid w:val="009210C7"/>
    <w:rsid w:val="009277FB"/>
    <w:rsid w:val="0093099B"/>
    <w:rsid w:val="009355C0"/>
    <w:rsid w:val="00936B64"/>
    <w:rsid w:val="00941E0E"/>
    <w:rsid w:val="009436A1"/>
    <w:rsid w:val="00964B44"/>
    <w:rsid w:val="00973CC0"/>
    <w:rsid w:val="009834E2"/>
    <w:rsid w:val="0099122E"/>
    <w:rsid w:val="00992480"/>
    <w:rsid w:val="009A312E"/>
    <w:rsid w:val="009A7244"/>
    <w:rsid w:val="009C357D"/>
    <w:rsid w:val="009D3357"/>
    <w:rsid w:val="009E7A9C"/>
    <w:rsid w:val="009F564C"/>
    <w:rsid w:val="009F71ED"/>
    <w:rsid w:val="00A00B27"/>
    <w:rsid w:val="00A037BC"/>
    <w:rsid w:val="00A0471C"/>
    <w:rsid w:val="00A1393E"/>
    <w:rsid w:val="00A168A7"/>
    <w:rsid w:val="00A222EE"/>
    <w:rsid w:val="00A27586"/>
    <w:rsid w:val="00A34FB9"/>
    <w:rsid w:val="00A35F0D"/>
    <w:rsid w:val="00A43D4B"/>
    <w:rsid w:val="00A53FAA"/>
    <w:rsid w:val="00A602B1"/>
    <w:rsid w:val="00A665D6"/>
    <w:rsid w:val="00A85434"/>
    <w:rsid w:val="00AA1BC0"/>
    <w:rsid w:val="00AB64CC"/>
    <w:rsid w:val="00AC42FE"/>
    <w:rsid w:val="00AE14AF"/>
    <w:rsid w:val="00AE7773"/>
    <w:rsid w:val="00AF7E22"/>
    <w:rsid w:val="00B33084"/>
    <w:rsid w:val="00B44F45"/>
    <w:rsid w:val="00B530C1"/>
    <w:rsid w:val="00B56997"/>
    <w:rsid w:val="00B75C48"/>
    <w:rsid w:val="00B76E20"/>
    <w:rsid w:val="00B86CC2"/>
    <w:rsid w:val="00B9715D"/>
    <w:rsid w:val="00BA08A6"/>
    <w:rsid w:val="00BA73DC"/>
    <w:rsid w:val="00BC224F"/>
    <w:rsid w:val="00BD7C26"/>
    <w:rsid w:val="00BE3D7A"/>
    <w:rsid w:val="00C32387"/>
    <w:rsid w:val="00C367DF"/>
    <w:rsid w:val="00C42293"/>
    <w:rsid w:val="00C42CC3"/>
    <w:rsid w:val="00C511AA"/>
    <w:rsid w:val="00C56A53"/>
    <w:rsid w:val="00C708F0"/>
    <w:rsid w:val="00C8362B"/>
    <w:rsid w:val="00C95B71"/>
    <w:rsid w:val="00CA1507"/>
    <w:rsid w:val="00CB2CBF"/>
    <w:rsid w:val="00CE0421"/>
    <w:rsid w:val="00CE3772"/>
    <w:rsid w:val="00CF7696"/>
    <w:rsid w:val="00D06C19"/>
    <w:rsid w:val="00D403D9"/>
    <w:rsid w:val="00D4359C"/>
    <w:rsid w:val="00D44579"/>
    <w:rsid w:val="00D4666D"/>
    <w:rsid w:val="00D55C3F"/>
    <w:rsid w:val="00D64E83"/>
    <w:rsid w:val="00DA3692"/>
    <w:rsid w:val="00DA6865"/>
    <w:rsid w:val="00DA68B4"/>
    <w:rsid w:val="00DC1588"/>
    <w:rsid w:val="00DC5CA9"/>
    <w:rsid w:val="00DD14A9"/>
    <w:rsid w:val="00DD4029"/>
    <w:rsid w:val="00DD50DB"/>
    <w:rsid w:val="00DD5FC8"/>
    <w:rsid w:val="00DE1866"/>
    <w:rsid w:val="00DF4B3D"/>
    <w:rsid w:val="00E05AC3"/>
    <w:rsid w:val="00E10FDD"/>
    <w:rsid w:val="00E1457E"/>
    <w:rsid w:val="00E25E87"/>
    <w:rsid w:val="00E32CCA"/>
    <w:rsid w:val="00E414DD"/>
    <w:rsid w:val="00E43594"/>
    <w:rsid w:val="00E4648D"/>
    <w:rsid w:val="00E65410"/>
    <w:rsid w:val="00E70C3E"/>
    <w:rsid w:val="00E7315D"/>
    <w:rsid w:val="00E81E41"/>
    <w:rsid w:val="00E839DB"/>
    <w:rsid w:val="00E916FA"/>
    <w:rsid w:val="00EA05E0"/>
    <w:rsid w:val="00EA3945"/>
    <w:rsid w:val="00EA5DF4"/>
    <w:rsid w:val="00EB1CB1"/>
    <w:rsid w:val="00EB5060"/>
    <w:rsid w:val="00EC5267"/>
    <w:rsid w:val="00ED173F"/>
    <w:rsid w:val="00ED558A"/>
    <w:rsid w:val="00EF261C"/>
    <w:rsid w:val="00EF44CE"/>
    <w:rsid w:val="00F07996"/>
    <w:rsid w:val="00F162FB"/>
    <w:rsid w:val="00F269BB"/>
    <w:rsid w:val="00F309BD"/>
    <w:rsid w:val="00F3547C"/>
    <w:rsid w:val="00F37A64"/>
    <w:rsid w:val="00F626BE"/>
    <w:rsid w:val="00F63D95"/>
    <w:rsid w:val="00F65CAD"/>
    <w:rsid w:val="00F66F29"/>
    <w:rsid w:val="00F73DED"/>
    <w:rsid w:val="00F7769F"/>
    <w:rsid w:val="00F84AA4"/>
    <w:rsid w:val="00FA3EF4"/>
    <w:rsid w:val="00FA5391"/>
    <w:rsid w:val="00FA5780"/>
    <w:rsid w:val="00FD0A11"/>
    <w:rsid w:val="00FD4564"/>
    <w:rsid w:val="00FD5711"/>
    <w:rsid w:val="00FE11B2"/>
    <w:rsid w:val="00FF47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FA59A47"/>
  <w14:defaultImageDpi w14:val="300"/>
  <w15:docId w15:val="{E69E2942-B0B2-8048-900C-0C8530B21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62600"/>
    <w:rPr>
      <w:rFonts w:ascii="Verdana" w:eastAsia="Times New Roman" w:hAnsi="Verdana" w:cs="Arial"/>
      <w:sz w:val="18"/>
      <w:szCs w:val="18"/>
    </w:rPr>
  </w:style>
  <w:style w:type="paragraph" w:styleId="Heading1">
    <w:name w:val="heading 1"/>
    <w:basedOn w:val="Normal"/>
    <w:next w:val="Normal"/>
    <w:link w:val="Heading1Char"/>
    <w:uiPriority w:val="9"/>
    <w:qFormat/>
    <w:rsid w:val="00362600"/>
    <w:pPr>
      <w:spacing w:after="120"/>
      <w:outlineLvl w:val="0"/>
    </w:pPr>
    <w:rPr>
      <w:b/>
      <w:color w:val="EB5B25" w:themeColor="text2"/>
      <w:sz w:val="22"/>
      <w:szCs w:val="22"/>
    </w:rPr>
  </w:style>
  <w:style w:type="paragraph" w:styleId="Heading2">
    <w:name w:val="heading 2"/>
    <w:basedOn w:val="Normal"/>
    <w:next w:val="Normal"/>
    <w:link w:val="Heading2Char"/>
    <w:uiPriority w:val="9"/>
    <w:unhideWhenUsed/>
    <w:qFormat/>
    <w:rsid w:val="0028128C"/>
    <w:pPr>
      <w:keepNext/>
      <w:keepLines/>
      <w:spacing w:before="40"/>
      <w:outlineLvl w:val="1"/>
    </w:pPr>
    <w:rPr>
      <w:rFonts w:asciiTheme="majorHAnsi" w:eastAsiaTheme="majorEastAsia" w:hAnsiTheme="majorHAnsi" w:cstheme="majorBidi"/>
      <w:color w:val="006868"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7675A"/>
    <w:rPr>
      <w:rFonts w:ascii="Lucida Grande" w:hAnsi="Lucida Grande" w:cs="Lucida Grande"/>
    </w:rPr>
  </w:style>
  <w:style w:type="character" w:customStyle="1" w:styleId="BalloonTextChar">
    <w:name w:val="Balloon Text Char"/>
    <w:basedOn w:val="DefaultParagraphFont"/>
    <w:link w:val="BalloonText"/>
    <w:uiPriority w:val="99"/>
    <w:semiHidden/>
    <w:rsid w:val="0067675A"/>
    <w:rPr>
      <w:rFonts w:ascii="Lucida Grande" w:hAnsi="Lucida Grande" w:cs="Lucida Grande"/>
      <w:sz w:val="18"/>
      <w:szCs w:val="18"/>
    </w:rPr>
  </w:style>
  <w:style w:type="paragraph" w:styleId="Header">
    <w:name w:val="header"/>
    <w:basedOn w:val="Normal"/>
    <w:link w:val="HeaderChar"/>
    <w:uiPriority w:val="99"/>
    <w:unhideWhenUsed/>
    <w:rsid w:val="0067675A"/>
    <w:pPr>
      <w:tabs>
        <w:tab w:val="center" w:pos="4320"/>
        <w:tab w:val="right" w:pos="8640"/>
      </w:tabs>
    </w:pPr>
  </w:style>
  <w:style w:type="character" w:customStyle="1" w:styleId="HeaderChar">
    <w:name w:val="Header Char"/>
    <w:basedOn w:val="DefaultParagraphFont"/>
    <w:link w:val="Header"/>
    <w:uiPriority w:val="99"/>
    <w:rsid w:val="0067675A"/>
  </w:style>
  <w:style w:type="paragraph" w:styleId="Footer">
    <w:name w:val="footer"/>
    <w:basedOn w:val="Normal"/>
    <w:link w:val="FooterChar"/>
    <w:uiPriority w:val="99"/>
    <w:unhideWhenUsed/>
    <w:rsid w:val="0067675A"/>
    <w:pPr>
      <w:tabs>
        <w:tab w:val="center" w:pos="4320"/>
        <w:tab w:val="right" w:pos="8640"/>
      </w:tabs>
    </w:pPr>
  </w:style>
  <w:style w:type="character" w:customStyle="1" w:styleId="FooterChar">
    <w:name w:val="Footer Char"/>
    <w:basedOn w:val="DefaultParagraphFont"/>
    <w:link w:val="Footer"/>
    <w:uiPriority w:val="99"/>
    <w:rsid w:val="0067675A"/>
  </w:style>
  <w:style w:type="table" w:styleId="TableGrid">
    <w:name w:val="Table Grid"/>
    <w:basedOn w:val="TableNormal"/>
    <w:uiPriority w:val="59"/>
    <w:rsid w:val="006767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3099B"/>
    <w:pPr>
      <w:ind w:left="720"/>
      <w:contextualSpacing/>
    </w:pPr>
  </w:style>
  <w:style w:type="character" w:customStyle="1" w:styleId="Heading1Char">
    <w:name w:val="Heading 1 Char"/>
    <w:basedOn w:val="DefaultParagraphFont"/>
    <w:link w:val="Heading1"/>
    <w:uiPriority w:val="9"/>
    <w:rsid w:val="00362600"/>
    <w:rPr>
      <w:rFonts w:ascii="Verdana" w:eastAsia="Times New Roman" w:hAnsi="Verdana" w:cs="Arial"/>
      <w:b/>
      <w:color w:val="EB5B25" w:themeColor="text2"/>
      <w:sz w:val="22"/>
      <w:szCs w:val="22"/>
    </w:rPr>
  </w:style>
  <w:style w:type="paragraph" w:styleId="BodyText">
    <w:name w:val="Body Text"/>
    <w:basedOn w:val="Normal"/>
    <w:link w:val="BodyTextChar"/>
    <w:rsid w:val="004A351C"/>
    <w:pPr>
      <w:keepNext/>
      <w:keepLines/>
      <w:spacing w:before="120" w:after="120"/>
      <w:contextualSpacing/>
    </w:pPr>
    <w:rPr>
      <w:rFonts w:ascii="Times New Roman" w:hAnsi="Times New Roman" w:cs="Times New Roman"/>
      <w:sz w:val="24"/>
      <w:szCs w:val="22"/>
      <w:lang w:val="en-AU"/>
    </w:rPr>
  </w:style>
  <w:style w:type="character" w:customStyle="1" w:styleId="BodyTextChar">
    <w:name w:val="Body Text Char"/>
    <w:basedOn w:val="DefaultParagraphFont"/>
    <w:link w:val="BodyText"/>
    <w:rsid w:val="004A351C"/>
    <w:rPr>
      <w:rFonts w:ascii="Times New Roman" w:eastAsia="Times New Roman" w:hAnsi="Times New Roman" w:cs="Times New Roman"/>
      <w:szCs w:val="22"/>
      <w:lang w:val="en-AU"/>
    </w:rPr>
  </w:style>
  <w:style w:type="character" w:customStyle="1" w:styleId="SpecialBold">
    <w:name w:val="Special Bold"/>
    <w:basedOn w:val="DefaultParagraphFont"/>
    <w:rsid w:val="004A351C"/>
    <w:rPr>
      <w:b/>
      <w:spacing w:val="0"/>
    </w:rPr>
  </w:style>
  <w:style w:type="table" w:customStyle="1" w:styleId="AlanaKayeTable2">
    <w:name w:val="Alana Kaye Table 2"/>
    <w:basedOn w:val="TableNormal"/>
    <w:uiPriority w:val="99"/>
    <w:rsid w:val="004E0797"/>
    <w:rPr>
      <w:sz w:val="18"/>
    </w:rPr>
    <w:tblPr>
      <w:tblInd w:w="113" w:type="dxa"/>
      <w:tblBorders>
        <w:top w:val="single" w:sz="4" w:space="0" w:color="008C8C" w:themeColor="accent1"/>
        <w:left w:val="single" w:sz="4" w:space="0" w:color="008C8C" w:themeColor="accent1"/>
        <w:bottom w:val="single" w:sz="4" w:space="0" w:color="008C8C" w:themeColor="accent1"/>
        <w:right w:val="single" w:sz="4" w:space="0" w:color="008C8C" w:themeColor="accent1"/>
        <w:insideH w:val="single" w:sz="4" w:space="0" w:color="008C8C" w:themeColor="accent1"/>
        <w:insideV w:val="single" w:sz="4" w:space="0" w:color="008C8C" w:themeColor="accent1"/>
      </w:tblBorders>
      <w:tblCellMar>
        <w:top w:w="57" w:type="dxa"/>
        <w:bottom w:w="57" w:type="dxa"/>
      </w:tblCellMar>
    </w:tblPr>
    <w:trPr>
      <w:cantSplit/>
    </w:trPr>
    <w:tcPr>
      <w:vAlign w:val="center"/>
    </w:tcPr>
    <w:tblStylePr w:type="firstRow">
      <w:rPr>
        <w:rFonts w:asciiTheme="minorHAnsi" w:hAnsiTheme="minorHAnsi"/>
        <w:b/>
        <w:color w:val="FFFFFF" w:themeColor="background1"/>
        <w:sz w:val="18"/>
      </w:rPr>
      <w:tblPr/>
      <w:trPr>
        <w:tblHeader/>
      </w:trPr>
      <w:tcPr>
        <w:shd w:val="clear" w:color="auto" w:fill="74B1AE"/>
        <w:tcMar>
          <w:top w:w="57" w:type="dxa"/>
          <w:left w:w="0" w:type="nil"/>
          <w:bottom w:w="57" w:type="dxa"/>
          <w:right w:w="0" w:type="nil"/>
        </w:tcMar>
      </w:tcPr>
    </w:tblStylePr>
    <w:tblStylePr w:type="firstCol">
      <w:rPr>
        <w:rFonts w:asciiTheme="minorHAnsi" w:hAnsiTheme="minorHAnsi"/>
        <w:b/>
        <w:color w:val="FFFFFF" w:themeColor="background1"/>
        <w:sz w:val="18"/>
      </w:rPr>
      <w:tblPr/>
      <w:tcPr>
        <w:shd w:val="clear" w:color="auto" w:fill="74B1AE"/>
      </w:tcPr>
    </w:tblStylePr>
  </w:style>
  <w:style w:type="paragraph" w:customStyle="1" w:styleId="TextinTable2">
    <w:name w:val="Text in Table 2"/>
    <w:qFormat/>
    <w:rsid w:val="004E0797"/>
    <w:rPr>
      <w:sz w:val="18"/>
      <w:szCs w:val="16"/>
    </w:rPr>
  </w:style>
  <w:style w:type="paragraph" w:styleId="NormalWeb">
    <w:name w:val="Normal (Web)"/>
    <w:basedOn w:val="Normal"/>
    <w:uiPriority w:val="99"/>
    <w:unhideWhenUsed/>
    <w:rsid w:val="00411B48"/>
    <w:pPr>
      <w:spacing w:before="100" w:beforeAutospacing="1" w:after="100" w:afterAutospacing="1"/>
    </w:pPr>
    <w:rPr>
      <w:rFonts w:ascii="Times New Roman" w:hAnsi="Times New Roman" w:cs="Times New Roman"/>
      <w:sz w:val="24"/>
      <w:szCs w:val="24"/>
      <w:lang w:val="en-AU" w:eastAsia="en-AU"/>
    </w:rPr>
  </w:style>
  <w:style w:type="character" w:styleId="Hyperlink">
    <w:name w:val="Hyperlink"/>
    <w:basedOn w:val="DefaultParagraphFont"/>
    <w:uiPriority w:val="99"/>
    <w:unhideWhenUsed/>
    <w:rsid w:val="00411B48"/>
    <w:rPr>
      <w:color w:val="0000FF"/>
      <w:u w:val="single"/>
    </w:rPr>
  </w:style>
  <w:style w:type="character" w:styleId="Emphasis">
    <w:name w:val="Emphasis"/>
    <w:basedOn w:val="DefaultParagraphFont"/>
    <w:qFormat/>
    <w:rsid w:val="009436A1"/>
    <w:rPr>
      <w:i/>
    </w:rPr>
  </w:style>
  <w:style w:type="paragraph" w:styleId="ListBullet">
    <w:name w:val="List Bullet"/>
    <w:basedOn w:val="List"/>
    <w:rsid w:val="009436A1"/>
    <w:pPr>
      <w:keepNext/>
      <w:keepLines/>
      <w:numPr>
        <w:numId w:val="12"/>
      </w:numPr>
      <w:tabs>
        <w:tab w:val="num" w:pos="360"/>
      </w:tabs>
      <w:spacing w:before="40" w:after="40"/>
      <w:ind w:left="283" w:hanging="283"/>
    </w:pPr>
    <w:rPr>
      <w:rFonts w:ascii="Times New Roman" w:hAnsi="Times New Roman" w:cs="Times New Roman"/>
      <w:sz w:val="24"/>
      <w:szCs w:val="22"/>
      <w:lang w:val="en-AU"/>
    </w:rPr>
  </w:style>
  <w:style w:type="paragraph" w:styleId="ListBullet2">
    <w:name w:val="List Bullet 2"/>
    <w:basedOn w:val="List2"/>
    <w:rsid w:val="009436A1"/>
    <w:pPr>
      <w:keepNext/>
      <w:keepLines/>
      <w:numPr>
        <w:numId w:val="13"/>
      </w:numPr>
      <w:tabs>
        <w:tab w:val="num" w:pos="360"/>
      </w:tabs>
      <w:spacing w:before="60" w:after="60"/>
      <w:ind w:left="566" w:hanging="283"/>
    </w:pPr>
    <w:rPr>
      <w:rFonts w:ascii="Times New Roman" w:hAnsi="Times New Roman" w:cs="Times New Roman"/>
      <w:sz w:val="24"/>
      <w:szCs w:val="22"/>
      <w:lang w:val="en-AU"/>
    </w:rPr>
  </w:style>
  <w:style w:type="paragraph" w:styleId="List">
    <w:name w:val="List"/>
    <w:basedOn w:val="Normal"/>
    <w:uiPriority w:val="99"/>
    <w:semiHidden/>
    <w:unhideWhenUsed/>
    <w:rsid w:val="009436A1"/>
    <w:pPr>
      <w:ind w:left="283" w:hanging="283"/>
      <w:contextualSpacing/>
    </w:pPr>
  </w:style>
  <w:style w:type="paragraph" w:styleId="List2">
    <w:name w:val="List 2"/>
    <w:basedOn w:val="Normal"/>
    <w:uiPriority w:val="99"/>
    <w:semiHidden/>
    <w:unhideWhenUsed/>
    <w:rsid w:val="009436A1"/>
    <w:pPr>
      <w:ind w:left="566" w:hanging="283"/>
      <w:contextualSpacing/>
    </w:pPr>
  </w:style>
  <w:style w:type="character" w:customStyle="1" w:styleId="Heading2Char">
    <w:name w:val="Heading 2 Char"/>
    <w:basedOn w:val="DefaultParagraphFont"/>
    <w:link w:val="Heading2"/>
    <w:uiPriority w:val="9"/>
    <w:rsid w:val="0028128C"/>
    <w:rPr>
      <w:rFonts w:asciiTheme="majorHAnsi" w:eastAsiaTheme="majorEastAsia" w:hAnsiTheme="majorHAnsi" w:cstheme="majorBidi"/>
      <w:color w:val="006868" w:themeColor="accent1" w:themeShade="BF"/>
      <w:sz w:val="26"/>
      <w:szCs w:val="26"/>
    </w:rPr>
  </w:style>
  <w:style w:type="paragraph" w:customStyle="1" w:styleId="Default">
    <w:name w:val="Default"/>
    <w:rsid w:val="00CE0421"/>
    <w:pPr>
      <w:autoSpaceDE w:val="0"/>
      <w:autoSpaceDN w:val="0"/>
      <w:adjustRightInd w:val="0"/>
    </w:pPr>
    <w:rPr>
      <w:rFonts w:ascii="Fira Sans Book" w:hAnsi="Fira Sans Book" w:cs="Fira Sans Book"/>
      <w:color w:val="000000"/>
      <w:lang w:val="en-AU"/>
    </w:rPr>
  </w:style>
  <w:style w:type="character" w:styleId="FollowedHyperlink">
    <w:name w:val="FollowedHyperlink"/>
    <w:basedOn w:val="DefaultParagraphFont"/>
    <w:uiPriority w:val="99"/>
    <w:semiHidden/>
    <w:unhideWhenUsed/>
    <w:rsid w:val="000468DD"/>
    <w:rPr>
      <w:color w:val="ECA098" w:themeColor="followedHyperlink"/>
      <w:u w:val="single"/>
    </w:rPr>
  </w:style>
  <w:style w:type="paragraph" w:customStyle="1" w:styleId="Description">
    <w:name w:val="Description"/>
    <w:qFormat/>
    <w:rsid w:val="004F145A"/>
    <w:pPr>
      <w:framePr w:hSpace="180" w:wrap="around" w:vAnchor="page" w:hAnchor="page" w:xAlign="center" w:y="2690"/>
      <w:spacing w:before="60"/>
    </w:pPr>
    <w:rPr>
      <w:rFonts w:ascii="Verdana" w:eastAsia="Times New Roman" w:hAnsi="Verdana" w:cs="Fira Sans Book"/>
      <w:sz w:val="16"/>
      <w:szCs w:val="1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38347">
      <w:bodyDiv w:val="1"/>
      <w:marLeft w:val="0"/>
      <w:marRight w:val="0"/>
      <w:marTop w:val="0"/>
      <w:marBottom w:val="0"/>
      <w:divBdr>
        <w:top w:val="none" w:sz="0" w:space="0" w:color="auto"/>
        <w:left w:val="none" w:sz="0" w:space="0" w:color="auto"/>
        <w:bottom w:val="none" w:sz="0" w:space="0" w:color="auto"/>
        <w:right w:val="none" w:sz="0" w:space="0" w:color="auto"/>
      </w:divBdr>
    </w:div>
    <w:div w:id="25066686">
      <w:bodyDiv w:val="1"/>
      <w:marLeft w:val="0"/>
      <w:marRight w:val="0"/>
      <w:marTop w:val="0"/>
      <w:marBottom w:val="0"/>
      <w:divBdr>
        <w:top w:val="none" w:sz="0" w:space="0" w:color="auto"/>
        <w:left w:val="none" w:sz="0" w:space="0" w:color="auto"/>
        <w:bottom w:val="none" w:sz="0" w:space="0" w:color="auto"/>
        <w:right w:val="none" w:sz="0" w:space="0" w:color="auto"/>
      </w:divBdr>
    </w:div>
    <w:div w:id="1201212011">
      <w:bodyDiv w:val="1"/>
      <w:marLeft w:val="0"/>
      <w:marRight w:val="0"/>
      <w:marTop w:val="0"/>
      <w:marBottom w:val="0"/>
      <w:divBdr>
        <w:top w:val="none" w:sz="0" w:space="0" w:color="auto"/>
        <w:left w:val="none" w:sz="0" w:space="0" w:color="auto"/>
        <w:bottom w:val="none" w:sz="0" w:space="0" w:color="auto"/>
        <w:right w:val="none" w:sz="0" w:space="0" w:color="auto"/>
      </w:divBdr>
    </w:div>
    <w:div w:id="1471559698">
      <w:bodyDiv w:val="1"/>
      <w:marLeft w:val="0"/>
      <w:marRight w:val="0"/>
      <w:marTop w:val="0"/>
      <w:marBottom w:val="0"/>
      <w:divBdr>
        <w:top w:val="none" w:sz="0" w:space="0" w:color="auto"/>
        <w:left w:val="none" w:sz="0" w:space="0" w:color="auto"/>
        <w:bottom w:val="none" w:sz="0" w:space="0" w:color="auto"/>
        <w:right w:val="none" w:sz="0" w:space="0" w:color="auto"/>
      </w:divBdr>
    </w:div>
    <w:div w:id="20596250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cecqa.gov.au"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E14C333086FF54D94167111766CCB2B"/>
        <w:category>
          <w:name w:val="General"/>
          <w:gallery w:val="placeholder"/>
        </w:category>
        <w:types>
          <w:type w:val="bbPlcHdr"/>
        </w:types>
        <w:behaviors>
          <w:behavior w:val="content"/>
        </w:behaviors>
        <w:guid w:val="{A98F0A23-EE3A-1B49-9E6E-47C5B03A192C}"/>
      </w:docPartPr>
      <w:docPartBody>
        <w:p w:rsidR="0056779C" w:rsidRDefault="009F15BA" w:rsidP="009F15BA">
          <w:pPr>
            <w:pStyle w:val="EE14C333086FF54D94167111766CCB2B"/>
          </w:pPr>
          <w:r>
            <w:t>[Type text]</w:t>
          </w:r>
        </w:p>
      </w:docPartBody>
    </w:docPart>
    <w:docPart>
      <w:docPartPr>
        <w:name w:val="5010BA051749A74FACBC701CBF079AF0"/>
        <w:category>
          <w:name w:val="General"/>
          <w:gallery w:val="placeholder"/>
        </w:category>
        <w:types>
          <w:type w:val="bbPlcHdr"/>
        </w:types>
        <w:behaviors>
          <w:behavior w:val="content"/>
        </w:behaviors>
        <w:guid w:val="{5EA2AFC6-D4C9-BC43-A923-2102AEA4137B}"/>
      </w:docPartPr>
      <w:docPartBody>
        <w:p w:rsidR="0056779C" w:rsidRDefault="009F15BA" w:rsidP="009F15BA">
          <w:pPr>
            <w:pStyle w:val="5010BA051749A74FACBC701CBF079AF0"/>
          </w:pPr>
          <w:r>
            <w:t>[Type text]</w:t>
          </w:r>
        </w:p>
      </w:docPartBody>
    </w:docPart>
    <w:docPart>
      <w:docPartPr>
        <w:name w:val="AD2E15AC7C6FAF41997233E306CE4ACA"/>
        <w:category>
          <w:name w:val="General"/>
          <w:gallery w:val="placeholder"/>
        </w:category>
        <w:types>
          <w:type w:val="bbPlcHdr"/>
        </w:types>
        <w:behaviors>
          <w:behavior w:val="content"/>
        </w:behaviors>
        <w:guid w:val="{8C930E75-EDCD-CE46-A452-5D4E6D561806}"/>
      </w:docPartPr>
      <w:docPartBody>
        <w:p w:rsidR="0056779C" w:rsidRDefault="009F15BA" w:rsidP="009F15BA">
          <w:pPr>
            <w:pStyle w:val="AD2E15AC7C6FAF41997233E306CE4ACA"/>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Fira Sans Book">
    <w:altName w:val="Calibri"/>
    <w:panose1 w:val="020B0604020202020204"/>
    <w:charset w:val="00"/>
    <w:family w:val="auto"/>
    <w:pitch w:val="variable"/>
    <w:sig w:usb0="00000003" w:usb1="00000000" w:usb2="00000000" w:usb3="00000000" w:csb0="00000001" w:csb1="00000000"/>
  </w:font>
  <w:font w:name="Yu Mincho">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15BA"/>
    <w:rsid w:val="0002376B"/>
    <w:rsid w:val="00125FAC"/>
    <w:rsid w:val="0017384B"/>
    <w:rsid w:val="00182141"/>
    <w:rsid w:val="00195CCA"/>
    <w:rsid w:val="00277A3D"/>
    <w:rsid w:val="00434D5E"/>
    <w:rsid w:val="00463129"/>
    <w:rsid w:val="004B24A0"/>
    <w:rsid w:val="004C6A3D"/>
    <w:rsid w:val="004E737D"/>
    <w:rsid w:val="005146CC"/>
    <w:rsid w:val="005270C8"/>
    <w:rsid w:val="0056779C"/>
    <w:rsid w:val="00591984"/>
    <w:rsid w:val="005C23C4"/>
    <w:rsid w:val="005D0222"/>
    <w:rsid w:val="005E0A73"/>
    <w:rsid w:val="005E23ED"/>
    <w:rsid w:val="00601F7C"/>
    <w:rsid w:val="006138AC"/>
    <w:rsid w:val="00655452"/>
    <w:rsid w:val="006E0714"/>
    <w:rsid w:val="00753393"/>
    <w:rsid w:val="00756875"/>
    <w:rsid w:val="00775735"/>
    <w:rsid w:val="007771A8"/>
    <w:rsid w:val="00791169"/>
    <w:rsid w:val="0086696E"/>
    <w:rsid w:val="008A4453"/>
    <w:rsid w:val="008A600F"/>
    <w:rsid w:val="008B7A32"/>
    <w:rsid w:val="00924E2E"/>
    <w:rsid w:val="00935254"/>
    <w:rsid w:val="009702FB"/>
    <w:rsid w:val="009A1210"/>
    <w:rsid w:val="009A1718"/>
    <w:rsid w:val="009F15BA"/>
    <w:rsid w:val="009F3BE9"/>
    <w:rsid w:val="00A15BA5"/>
    <w:rsid w:val="00A32081"/>
    <w:rsid w:val="00A76072"/>
    <w:rsid w:val="00AA410B"/>
    <w:rsid w:val="00AD30C0"/>
    <w:rsid w:val="00AD4BAA"/>
    <w:rsid w:val="00AF361F"/>
    <w:rsid w:val="00B450E9"/>
    <w:rsid w:val="00B6378B"/>
    <w:rsid w:val="00B664E7"/>
    <w:rsid w:val="00B6782B"/>
    <w:rsid w:val="00BB2458"/>
    <w:rsid w:val="00BF0DA8"/>
    <w:rsid w:val="00C427B5"/>
    <w:rsid w:val="00CE557B"/>
    <w:rsid w:val="00E4365F"/>
    <w:rsid w:val="00E62B89"/>
    <w:rsid w:val="00E66DEA"/>
    <w:rsid w:val="00EE5371"/>
    <w:rsid w:val="00F46ECB"/>
  </w:rsids>
  <m:mathPr>
    <m:mathFont m:val="Cambria Math"/>
    <m:brkBin m:val="before"/>
    <m:brkBinSub m:val="--"/>
    <m:smallFrac m:val="0"/>
    <m:dispDef/>
    <m:lMargin m:val="0"/>
    <m:rMargin m:val="0"/>
    <m:defJc m:val="centerGroup"/>
    <m:wrapIndent m:val="1440"/>
    <m:intLim m:val="subSup"/>
    <m:naryLim m:val="undOvr"/>
  </m:mathPr>
  <w:themeFontLang w:val="en-PH"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PH"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E14C333086FF54D94167111766CCB2B">
    <w:name w:val="EE14C333086FF54D94167111766CCB2B"/>
    <w:rsid w:val="009F15BA"/>
  </w:style>
  <w:style w:type="paragraph" w:customStyle="1" w:styleId="5010BA051749A74FACBC701CBF079AF0">
    <w:name w:val="5010BA051749A74FACBC701CBF079AF0"/>
    <w:rsid w:val="009F15BA"/>
  </w:style>
  <w:style w:type="paragraph" w:customStyle="1" w:styleId="AD2E15AC7C6FAF41997233E306CE4ACA">
    <w:name w:val="AD2E15AC7C6FAF41997233E306CE4ACA"/>
    <w:rsid w:val="009F15BA"/>
  </w:style>
  <w:style w:type="paragraph" w:customStyle="1" w:styleId="E35DBDEB593031428418D40D2ED317EA">
    <w:name w:val="E35DBDEB593031428418D40D2ED317EA"/>
    <w:rsid w:val="009F15BA"/>
  </w:style>
  <w:style w:type="paragraph" w:customStyle="1" w:styleId="954493FFB561BB4B967C3A59F7266131">
    <w:name w:val="954493FFB561BB4B967C3A59F7266131"/>
    <w:rsid w:val="009F15BA"/>
  </w:style>
  <w:style w:type="paragraph" w:customStyle="1" w:styleId="AF65A1A26AB0114D8F09CECEC46EDE35">
    <w:name w:val="AF65A1A26AB0114D8F09CECEC46EDE35"/>
    <w:rsid w:val="009F15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theme/theme1.xml><?xml version="1.0" encoding="utf-8"?>
<a:theme xmlns:a="http://schemas.openxmlformats.org/drawingml/2006/main" name="Office Theme">
  <a:themeElements>
    <a:clrScheme name="Alana Kaye">
      <a:dk1>
        <a:sysClr val="windowText" lastClr="000000"/>
      </a:dk1>
      <a:lt1>
        <a:sysClr val="window" lastClr="FFFFFF"/>
      </a:lt1>
      <a:dk2>
        <a:srgbClr val="EB5B25"/>
      </a:dk2>
      <a:lt2>
        <a:srgbClr val="EEECE1"/>
      </a:lt2>
      <a:accent1>
        <a:srgbClr val="008C8C"/>
      </a:accent1>
      <a:accent2>
        <a:srgbClr val="EAEAEA"/>
      </a:accent2>
      <a:accent3>
        <a:srgbClr val="B6EB24"/>
      </a:accent3>
      <a:accent4>
        <a:srgbClr val="5924EB"/>
      </a:accent4>
      <a:accent5>
        <a:srgbClr val="E7EB24"/>
      </a:accent5>
      <a:accent6>
        <a:srgbClr val="24EBBC"/>
      </a:accent6>
      <a:hlink>
        <a:srgbClr val="800000"/>
      </a:hlink>
      <a:folHlink>
        <a:srgbClr val="ECA098"/>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9F95B1F5B9D00478926820AFA378BA8" ma:contentTypeVersion="8" ma:contentTypeDescription="Create a new document." ma:contentTypeScope="" ma:versionID="ffa66b4f29d041cd8021a6002852a361">
  <xsd:schema xmlns:xsd="http://www.w3.org/2001/XMLSchema" xmlns:xs="http://www.w3.org/2001/XMLSchema" xmlns:p="http://schemas.microsoft.com/office/2006/metadata/properties" xmlns:ns2="6efd230e-3491-41eb-81b5-aa025c804aac" targetNamespace="http://schemas.microsoft.com/office/2006/metadata/properties" ma:root="true" ma:fieldsID="f2114b9468d2b73d12831331b1bed631" ns2:_="">
    <xsd:import namespace="6efd230e-3491-41eb-81b5-aa025c804a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fd230e-3491-41eb-81b5-aa025c804a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D421B6-EADD-47E2-AA63-FE369F796E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fd230e-3491-41eb-81b5-aa025c804a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F8C942-86FA-4510-8B41-F4E623436B72}">
  <ds:schemaRefs>
    <ds:schemaRef ds:uri="http://schemas.microsoft.com/sharepoint/v3/contenttype/forms"/>
  </ds:schemaRefs>
</ds:datastoreItem>
</file>

<file path=customXml/itemProps3.xml><?xml version="1.0" encoding="utf-8"?>
<ds:datastoreItem xmlns:ds="http://schemas.openxmlformats.org/officeDocument/2006/customXml" ds:itemID="{E5577BE0-EC8F-4C02-9B7C-7DC04FA1DBE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52A811E-3003-AB40-9A17-E82DF89BD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1124</Words>
  <Characters>6412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Kristal Formanes</dc:creator>
  <cp:lastModifiedBy>Alana Anderson</cp:lastModifiedBy>
  <cp:revision>3</cp:revision>
  <cp:lastPrinted>2018-03-07T04:05:00Z</cp:lastPrinted>
  <dcterms:created xsi:type="dcterms:W3CDTF">2019-11-19T02:47:00Z</dcterms:created>
  <dcterms:modified xsi:type="dcterms:W3CDTF">2019-11-28T00:46:00Z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0x01010089F95B1F5B9D00478926820AFA378BA8</vt:lpwstr>
  </property>
</Properties>
</file>